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4D8" w:rsidRPr="00DA0A49" w:rsidRDefault="005374D8" w:rsidP="00651F6A">
      <w:pPr>
        <w:widowControl w:val="0"/>
        <w:autoSpaceDE w:val="0"/>
        <w:autoSpaceDN w:val="0"/>
        <w:adjustRightInd w:val="0"/>
        <w:spacing w:after="0" w:line="62" w:lineRule="exact"/>
        <w:jc w:val="both"/>
        <w:rPr>
          <w:rFonts w:ascii="Bookman Old Style" w:hAnsi="Bookman Old Style"/>
          <w:sz w:val="28"/>
          <w:szCs w:val="28"/>
        </w:rPr>
      </w:pPr>
    </w:p>
    <w:p w:rsidR="005374D8" w:rsidRPr="00E4763B" w:rsidRDefault="005374D8" w:rsidP="00541430">
      <w:pPr>
        <w:widowControl w:val="0"/>
        <w:autoSpaceDE w:val="0"/>
        <w:autoSpaceDN w:val="0"/>
        <w:adjustRightInd w:val="0"/>
        <w:spacing w:after="0" w:line="240" w:lineRule="auto"/>
        <w:jc w:val="center"/>
        <w:rPr>
          <w:rFonts w:ascii="Bookman Old Style" w:hAnsi="Bookman Old Style"/>
          <w:b/>
          <w:bCs/>
          <w:sz w:val="28"/>
          <w:szCs w:val="28"/>
        </w:rPr>
      </w:pPr>
      <w:r w:rsidRPr="00E4763B">
        <w:rPr>
          <w:rFonts w:ascii="Bookman Old Style" w:hAnsi="Bookman Old Style"/>
          <w:b/>
          <w:bCs/>
          <w:sz w:val="28"/>
          <w:szCs w:val="28"/>
          <w:u w:val="single"/>
        </w:rPr>
        <w:t>Reporting Format-B</w:t>
      </w:r>
    </w:p>
    <w:p w:rsidR="002F4D0B" w:rsidRPr="00EC4564" w:rsidRDefault="00EC4564" w:rsidP="00541430">
      <w:pPr>
        <w:widowControl w:val="0"/>
        <w:autoSpaceDE w:val="0"/>
        <w:autoSpaceDN w:val="0"/>
        <w:adjustRightInd w:val="0"/>
        <w:spacing w:after="0" w:line="239" w:lineRule="auto"/>
        <w:jc w:val="center"/>
        <w:rPr>
          <w:rFonts w:ascii="Bookman Old Style" w:hAnsi="Bookman Old Style"/>
          <w:b/>
          <w:bCs/>
          <w:sz w:val="28"/>
          <w:szCs w:val="28"/>
        </w:rPr>
      </w:pPr>
      <w:r>
        <w:rPr>
          <w:rFonts w:ascii="Bookman Old Style" w:hAnsi="Bookman Old Style"/>
          <w:b/>
          <w:bCs/>
          <w:color w:val="000000"/>
          <w:spacing w:val="-3"/>
          <w:sz w:val="28"/>
          <w:szCs w:val="28"/>
        </w:rPr>
        <w:t xml:space="preserve">Rajiv Youth Foundation (RYF) Truckers </w:t>
      </w:r>
      <w:r w:rsidR="00E4763B" w:rsidRPr="00EC4564">
        <w:rPr>
          <w:rFonts w:ascii="Bookman Old Style" w:hAnsi="Bookman Old Style"/>
          <w:b/>
          <w:bCs/>
          <w:sz w:val="28"/>
          <w:szCs w:val="28"/>
        </w:rPr>
        <w:t xml:space="preserve">Project, </w:t>
      </w:r>
      <w:r w:rsidRPr="00EC4564">
        <w:rPr>
          <w:rFonts w:ascii="Bookman Old Style" w:hAnsi="Bookman Old Style"/>
          <w:b/>
          <w:bCs/>
          <w:sz w:val="28"/>
          <w:szCs w:val="28"/>
        </w:rPr>
        <w:t>Palakkad</w:t>
      </w:r>
      <w:r w:rsidR="00E4763B" w:rsidRPr="00EC4564">
        <w:rPr>
          <w:rFonts w:ascii="Bookman Old Style" w:hAnsi="Bookman Old Style"/>
          <w:b/>
          <w:bCs/>
          <w:sz w:val="28"/>
          <w:szCs w:val="28"/>
        </w:rPr>
        <w:t>,</w:t>
      </w:r>
      <w:r w:rsidRPr="00EC4564">
        <w:rPr>
          <w:rFonts w:ascii="Bookman Old Style" w:hAnsi="Bookman Old Style"/>
          <w:b/>
          <w:bCs/>
          <w:sz w:val="28"/>
          <w:szCs w:val="28"/>
        </w:rPr>
        <w:t xml:space="preserve"> </w:t>
      </w:r>
      <w:r w:rsidR="00E4763B" w:rsidRPr="00EC4564">
        <w:rPr>
          <w:rFonts w:ascii="Bookman Old Style" w:hAnsi="Bookman Old Style"/>
          <w:b/>
          <w:bCs/>
          <w:sz w:val="28"/>
          <w:szCs w:val="28"/>
        </w:rPr>
        <w:t>Kerala.</w:t>
      </w:r>
    </w:p>
    <w:p w:rsidR="005374D8" w:rsidRPr="00EC4564" w:rsidRDefault="005374D8" w:rsidP="00541430">
      <w:pPr>
        <w:widowControl w:val="0"/>
        <w:autoSpaceDE w:val="0"/>
        <w:autoSpaceDN w:val="0"/>
        <w:adjustRightInd w:val="0"/>
        <w:spacing w:after="0" w:line="274" w:lineRule="exact"/>
        <w:jc w:val="center"/>
        <w:rPr>
          <w:rFonts w:ascii="Bookman Old Style" w:hAnsi="Bookman Old Style"/>
          <w:b/>
          <w:sz w:val="24"/>
          <w:szCs w:val="24"/>
        </w:rPr>
      </w:pP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r w:rsidRPr="00DA0A49">
        <w:rPr>
          <w:rFonts w:ascii="Bookman Old Style" w:hAnsi="Bookman Old Style"/>
          <w:b/>
          <w:bCs/>
          <w:sz w:val="24"/>
          <w:szCs w:val="24"/>
        </w:rPr>
        <w:t>Introduction</w:t>
      </w: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p>
    <w:p w:rsidR="00B025F5" w:rsidRPr="00DA0A49" w:rsidRDefault="005374D8" w:rsidP="00651F6A">
      <w:pPr>
        <w:pStyle w:val="ListParagraph"/>
        <w:ind w:left="0"/>
        <w:jc w:val="both"/>
        <w:rPr>
          <w:rFonts w:ascii="Bookman Old Style" w:hAnsi="Bookman Old Style"/>
          <w:b/>
          <w:sz w:val="24"/>
          <w:szCs w:val="24"/>
        </w:rPr>
      </w:pPr>
      <w:r w:rsidRPr="00DA0A49">
        <w:rPr>
          <w:rFonts w:ascii="Bookman Old Style" w:hAnsi="Bookman Old Style"/>
          <w:b/>
          <w:sz w:val="24"/>
          <w:szCs w:val="24"/>
        </w:rPr>
        <w:t>Background of Project and Organisation</w:t>
      </w:r>
      <w:r w:rsidR="00B025F5" w:rsidRPr="00DA0A49">
        <w:rPr>
          <w:rFonts w:ascii="Bookman Old Style" w:hAnsi="Bookman Old Style"/>
          <w:b/>
          <w:sz w:val="24"/>
          <w:szCs w:val="24"/>
        </w:rPr>
        <w:t xml:space="preserve">: </w:t>
      </w:r>
    </w:p>
    <w:p w:rsidR="00AC51D7" w:rsidRPr="00462EAE" w:rsidRDefault="00DA0A49" w:rsidP="00651F6A">
      <w:pPr>
        <w:pStyle w:val="ListParagraph"/>
        <w:spacing w:line="360" w:lineRule="auto"/>
        <w:ind w:left="0"/>
        <w:jc w:val="both"/>
        <w:rPr>
          <w:rFonts w:ascii="Bookman Old Style" w:hAnsi="Bookman Old Style"/>
          <w:sz w:val="24"/>
          <w:szCs w:val="24"/>
          <w:lang w:val="en-GB"/>
        </w:rPr>
      </w:pPr>
      <w:r w:rsidRPr="00F50CC2">
        <w:rPr>
          <w:rFonts w:ascii="Bookman Old Style" w:hAnsi="Bookman Old Style"/>
          <w:sz w:val="24"/>
          <w:szCs w:val="24"/>
        </w:rPr>
        <w:t xml:space="preserve">           </w:t>
      </w:r>
      <w:r w:rsidR="0010313E">
        <w:rPr>
          <w:rFonts w:ascii="Bookman Old Style" w:hAnsi="Bookman Old Style"/>
          <w:bCs/>
          <w:spacing w:val="-3"/>
          <w:sz w:val="24"/>
          <w:szCs w:val="24"/>
        </w:rPr>
        <w:t>Rajiv Youth Foundation (RYF)</w:t>
      </w:r>
      <w:r w:rsidR="00F50CC2" w:rsidRPr="00462EAE">
        <w:rPr>
          <w:rFonts w:ascii="Bookman Old Style" w:hAnsi="Bookman Old Style"/>
          <w:sz w:val="24"/>
          <w:szCs w:val="24"/>
        </w:rPr>
        <w:t xml:space="preserve"> is a </w:t>
      </w:r>
      <w:r w:rsidR="0010313E">
        <w:rPr>
          <w:rFonts w:ascii="Bookman Old Style" w:hAnsi="Bookman Old Style"/>
          <w:sz w:val="24"/>
          <w:szCs w:val="24"/>
        </w:rPr>
        <w:t>a non Government organization</w:t>
      </w:r>
      <w:r w:rsidR="00F50CC2" w:rsidRPr="00462EAE">
        <w:rPr>
          <w:rFonts w:ascii="Bookman Old Style" w:hAnsi="Bookman Old Style"/>
          <w:sz w:val="24"/>
          <w:szCs w:val="24"/>
        </w:rPr>
        <w:t xml:space="preserve"> registered under </w:t>
      </w:r>
      <w:r w:rsidR="00F50CC2" w:rsidRPr="00427764">
        <w:rPr>
          <w:rFonts w:ascii="Bookman Old Style" w:hAnsi="Bookman Old Style"/>
          <w:color w:val="000000" w:themeColor="text1"/>
          <w:sz w:val="24"/>
          <w:szCs w:val="24"/>
        </w:rPr>
        <w:t xml:space="preserve">Societies registration Act 1860 in the year </w:t>
      </w:r>
      <w:r w:rsidR="00C374E6" w:rsidRPr="00427764">
        <w:rPr>
          <w:rFonts w:ascii="Bookman Old Style" w:hAnsi="Bookman Old Style"/>
          <w:color w:val="000000" w:themeColor="text1"/>
          <w:sz w:val="24"/>
          <w:szCs w:val="24"/>
        </w:rPr>
        <w:t>1997</w:t>
      </w:r>
      <w:r w:rsidR="00F50CC2" w:rsidRPr="00462EAE">
        <w:rPr>
          <w:rFonts w:ascii="Bookman Old Style" w:hAnsi="Bookman Old Style"/>
          <w:sz w:val="24"/>
          <w:szCs w:val="24"/>
        </w:rPr>
        <w:t xml:space="preserve">. </w:t>
      </w:r>
      <w:r w:rsidR="0010313E">
        <w:rPr>
          <w:rFonts w:ascii="Bookman Old Style" w:hAnsi="Bookman Old Style"/>
          <w:sz w:val="24"/>
          <w:szCs w:val="24"/>
        </w:rPr>
        <w:t>RYF</w:t>
      </w:r>
      <w:r w:rsidR="00F50CC2" w:rsidRPr="00462EAE">
        <w:rPr>
          <w:rFonts w:ascii="Bookman Old Style" w:hAnsi="Bookman Old Style"/>
          <w:sz w:val="24"/>
          <w:szCs w:val="24"/>
        </w:rPr>
        <w:t xml:space="preserve"> with </w:t>
      </w:r>
      <w:r w:rsidR="008D760A">
        <w:rPr>
          <w:rFonts w:ascii="Bookman Old Style" w:hAnsi="Bookman Old Style"/>
          <w:sz w:val="24"/>
          <w:szCs w:val="24"/>
        </w:rPr>
        <w:t>it’s headquartering</w:t>
      </w:r>
      <w:r w:rsidR="00427764">
        <w:rPr>
          <w:rFonts w:ascii="Bookman Old Style" w:hAnsi="Bookman Old Style"/>
          <w:sz w:val="24"/>
          <w:szCs w:val="24"/>
        </w:rPr>
        <w:t xml:space="preserve"> at</w:t>
      </w:r>
      <w:r w:rsidR="00F50CC2" w:rsidRPr="00462EAE">
        <w:rPr>
          <w:rFonts w:ascii="Bookman Old Style" w:hAnsi="Bookman Old Style"/>
          <w:sz w:val="24"/>
          <w:szCs w:val="24"/>
        </w:rPr>
        <w:t xml:space="preserve"> </w:t>
      </w:r>
      <w:r w:rsidR="0010313E">
        <w:rPr>
          <w:rFonts w:ascii="Bookman Old Style" w:hAnsi="Bookman Old Style"/>
          <w:sz w:val="24"/>
          <w:szCs w:val="24"/>
        </w:rPr>
        <w:t>Manjeri</w:t>
      </w:r>
      <w:r w:rsidR="00462EAE" w:rsidRPr="00462EAE">
        <w:rPr>
          <w:rFonts w:ascii="Bookman Old Style" w:hAnsi="Bookman Old Style"/>
          <w:sz w:val="24"/>
          <w:szCs w:val="24"/>
        </w:rPr>
        <w:t>,</w:t>
      </w:r>
      <w:r w:rsidR="0010313E">
        <w:rPr>
          <w:rFonts w:ascii="Bookman Old Style" w:hAnsi="Bookman Old Style"/>
          <w:sz w:val="24"/>
          <w:szCs w:val="24"/>
        </w:rPr>
        <w:t xml:space="preserve"> Malappuram</w:t>
      </w:r>
      <w:r w:rsidR="00462EAE" w:rsidRPr="00462EAE">
        <w:rPr>
          <w:rFonts w:ascii="Bookman Old Style" w:hAnsi="Bookman Old Style"/>
          <w:sz w:val="24"/>
          <w:szCs w:val="24"/>
        </w:rPr>
        <w:t xml:space="preserve"> is operating mainly in </w:t>
      </w:r>
      <w:r w:rsidR="0010313E">
        <w:rPr>
          <w:rFonts w:ascii="Bookman Old Style" w:hAnsi="Bookman Old Style"/>
          <w:sz w:val="24"/>
          <w:szCs w:val="24"/>
        </w:rPr>
        <w:t>Malappuram</w:t>
      </w:r>
      <w:r w:rsidR="00462EAE" w:rsidRPr="00462EAE">
        <w:rPr>
          <w:rFonts w:ascii="Bookman Old Style" w:hAnsi="Bookman Old Style"/>
          <w:sz w:val="24"/>
          <w:szCs w:val="24"/>
        </w:rPr>
        <w:t>,</w:t>
      </w:r>
      <w:r w:rsidR="003E57E5">
        <w:rPr>
          <w:rFonts w:ascii="Bookman Old Style" w:hAnsi="Bookman Old Style"/>
          <w:sz w:val="24"/>
          <w:szCs w:val="24"/>
        </w:rPr>
        <w:t xml:space="preserve"> </w:t>
      </w:r>
      <w:r w:rsidR="00462EAE" w:rsidRPr="00462EAE">
        <w:rPr>
          <w:rFonts w:ascii="Bookman Old Style" w:hAnsi="Bookman Old Style"/>
          <w:sz w:val="24"/>
          <w:szCs w:val="24"/>
        </w:rPr>
        <w:t xml:space="preserve">and </w:t>
      </w:r>
      <w:r w:rsidR="0010313E">
        <w:rPr>
          <w:rFonts w:ascii="Bookman Old Style" w:hAnsi="Bookman Old Style"/>
          <w:sz w:val="24"/>
          <w:szCs w:val="24"/>
        </w:rPr>
        <w:t>Palakkad</w:t>
      </w:r>
      <w:r w:rsidR="00462EAE" w:rsidRPr="00462EAE">
        <w:rPr>
          <w:rFonts w:ascii="Bookman Old Style" w:hAnsi="Bookman Old Style"/>
          <w:sz w:val="24"/>
          <w:szCs w:val="24"/>
        </w:rPr>
        <w:t xml:space="preserve"> Dist</w:t>
      </w:r>
      <w:r w:rsidR="004166C6">
        <w:rPr>
          <w:rFonts w:ascii="Bookman Old Style" w:hAnsi="Bookman Old Style"/>
          <w:sz w:val="24"/>
          <w:szCs w:val="24"/>
        </w:rPr>
        <w:t>ricts</w:t>
      </w:r>
      <w:r w:rsidR="00F50CC2" w:rsidRPr="00462EAE">
        <w:rPr>
          <w:rFonts w:ascii="Bookman Old Style" w:hAnsi="Bookman Old Style"/>
          <w:sz w:val="24"/>
          <w:szCs w:val="24"/>
        </w:rPr>
        <w:t>.</w:t>
      </w:r>
      <w:r w:rsidR="00462EAE" w:rsidRPr="00462EAE">
        <w:rPr>
          <w:rFonts w:ascii="Bookman Old Style" w:hAnsi="Bookman Old Style"/>
          <w:sz w:val="24"/>
          <w:szCs w:val="24"/>
        </w:rPr>
        <w:t xml:space="preserve"> </w:t>
      </w:r>
      <w:r w:rsidR="0010313E">
        <w:rPr>
          <w:rFonts w:ascii="Bookman Old Style" w:hAnsi="Bookman Old Style"/>
          <w:sz w:val="24"/>
          <w:szCs w:val="24"/>
        </w:rPr>
        <w:t>RYF</w:t>
      </w:r>
      <w:r w:rsidR="00097D51" w:rsidRPr="00462EAE">
        <w:rPr>
          <w:rFonts w:ascii="Bookman Old Style" w:hAnsi="Bookman Old Style"/>
          <w:sz w:val="24"/>
          <w:szCs w:val="24"/>
        </w:rPr>
        <w:t xml:space="preserve"> started implementing targeted intervention</w:t>
      </w:r>
      <w:r w:rsidR="00CF0776" w:rsidRPr="00462EAE">
        <w:rPr>
          <w:rFonts w:ascii="Bookman Old Style" w:hAnsi="Bookman Old Style"/>
          <w:sz w:val="24"/>
          <w:szCs w:val="24"/>
        </w:rPr>
        <w:t xml:space="preserve"> in </w:t>
      </w:r>
      <w:r w:rsidR="00427764">
        <w:rPr>
          <w:rFonts w:ascii="Bookman Old Style" w:hAnsi="Bookman Old Style"/>
          <w:sz w:val="24"/>
          <w:szCs w:val="24"/>
        </w:rPr>
        <w:t>Palakkad</w:t>
      </w:r>
      <w:r w:rsidR="00CF0776" w:rsidRPr="00462EAE">
        <w:rPr>
          <w:rFonts w:ascii="Bookman Old Style" w:hAnsi="Bookman Old Style"/>
          <w:sz w:val="24"/>
          <w:szCs w:val="24"/>
        </w:rPr>
        <w:t xml:space="preserve"> dist</w:t>
      </w:r>
      <w:r w:rsidR="0010313E">
        <w:rPr>
          <w:rFonts w:ascii="Bookman Old Style" w:hAnsi="Bookman Old Style"/>
          <w:sz w:val="24"/>
          <w:szCs w:val="24"/>
        </w:rPr>
        <w:t xml:space="preserve">rict among trucker </w:t>
      </w:r>
      <w:r w:rsidR="00097D51" w:rsidRPr="00462EAE">
        <w:rPr>
          <w:rFonts w:ascii="Bookman Old Style" w:hAnsi="Bookman Old Style"/>
          <w:sz w:val="24"/>
          <w:szCs w:val="24"/>
        </w:rPr>
        <w:t xml:space="preserve"> </w:t>
      </w:r>
      <w:r w:rsidR="0010313E">
        <w:rPr>
          <w:rFonts w:ascii="Bookman Old Style" w:hAnsi="Bookman Old Style"/>
          <w:sz w:val="24"/>
          <w:szCs w:val="24"/>
        </w:rPr>
        <w:t>in the year 2008</w:t>
      </w:r>
      <w:r w:rsidR="000D11A5" w:rsidRPr="00462EAE">
        <w:rPr>
          <w:rFonts w:ascii="Bookman Old Style" w:hAnsi="Bookman Old Style"/>
          <w:sz w:val="24"/>
          <w:szCs w:val="24"/>
        </w:rPr>
        <w:t>.</w:t>
      </w:r>
      <w:r w:rsidR="00097D51" w:rsidRPr="00462EAE">
        <w:rPr>
          <w:rFonts w:ascii="Bookman Old Style" w:hAnsi="Bookman Old Style"/>
          <w:sz w:val="24"/>
          <w:szCs w:val="24"/>
        </w:rPr>
        <w:t xml:space="preserve"> </w:t>
      </w:r>
      <w:r w:rsidR="0010313E">
        <w:rPr>
          <w:rFonts w:ascii="Bookman Old Style" w:hAnsi="Bookman Old Style"/>
          <w:sz w:val="24"/>
          <w:szCs w:val="24"/>
        </w:rPr>
        <w:t>RYF is implementing MSM intervention project in Palakkad district</w:t>
      </w:r>
      <w:r w:rsidR="00462EAE" w:rsidRPr="00462EAE">
        <w:rPr>
          <w:rFonts w:ascii="Bookman Old Style" w:hAnsi="Bookman Old Style"/>
          <w:sz w:val="24"/>
          <w:szCs w:val="24"/>
        </w:rPr>
        <w:t xml:space="preserve">. </w:t>
      </w:r>
      <w:r w:rsidR="00462EAE" w:rsidRPr="00462EAE">
        <w:rPr>
          <w:rFonts w:ascii="Bookman Old Style" w:hAnsi="Bookman Old Style" w:cs="Calibri"/>
          <w:sz w:val="24"/>
          <w:szCs w:val="24"/>
        </w:rPr>
        <w:t xml:space="preserve">The target area covers </w:t>
      </w:r>
      <w:r w:rsidR="00427764">
        <w:rPr>
          <w:rFonts w:ascii="Bookman Old Style" w:hAnsi="Bookman Old Style" w:cs="Calibri"/>
          <w:sz w:val="24"/>
          <w:szCs w:val="24"/>
        </w:rPr>
        <w:t>mainly 4 halting points, are Walayar, Kanjikode,Kootupatha &amp; puthusseri.</w:t>
      </w:r>
      <w:r w:rsidR="00C12F95" w:rsidRPr="00462EAE">
        <w:rPr>
          <w:rFonts w:ascii="Bookman Old Style" w:hAnsi="Bookman Old Style" w:cs="Calibri"/>
          <w:sz w:val="24"/>
          <w:szCs w:val="24"/>
        </w:rPr>
        <w:t xml:space="preserve"> </w:t>
      </w:r>
      <w:r w:rsidR="00427764">
        <w:rPr>
          <w:rFonts w:ascii="Bookman Old Style" w:hAnsi="Bookman Old Style" w:cs="Calibri"/>
          <w:sz w:val="24"/>
          <w:szCs w:val="24"/>
        </w:rPr>
        <w:t xml:space="preserve">The trucker’s intervention program mainly concentrated in and near walayar check post, because nearly 1000 – 2500 trucks are daily passing through the check post. </w:t>
      </w:r>
    </w:p>
    <w:p w:rsidR="00924690" w:rsidRDefault="009F4A65" w:rsidP="00651F6A">
      <w:pPr>
        <w:pStyle w:val="Default"/>
        <w:spacing w:line="276" w:lineRule="auto"/>
        <w:jc w:val="both"/>
        <w:rPr>
          <w:rFonts w:ascii="Bookman Old Style" w:hAnsi="Bookman Old Style"/>
          <w:color w:val="auto"/>
        </w:rPr>
      </w:pPr>
      <w:r w:rsidRPr="00F50CC2">
        <w:rPr>
          <w:rFonts w:ascii="Bookman Old Style" w:hAnsi="Bookman Old Style"/>
          <w:b/>
          <w:bCs/>
          <w:color w:val="auto"/>
        </w:rPr>
        <w:t xml:space="preserve">Name and address of the </w:t>
      </w:r>
      <w:r w:rsidR="00924690" w:rsidRPr="00F50CC2">
        <w:rPr>
          <w:rFonts w:ascii="Bookman Old Style" w:hAnsi="Bookman Old Style"/>
          <w:b/>
          <w:bCs/>
          <w:color w:val="auto"/>
        </w:rPr>
        <w:t>Organization</w:t>
      </w:r>
      <w:r w:rsidR="00924690" w:rsidRPr="00F50CC2">
        <w:rPr>
          <w:rFonts w:ascii="Bookman Old Style" w:hAnsi="Bookman Old Style"/>
          <w:color w:val="auto"/>
        </w:rPr>
        <w:t>:</w:t>
      </w:r>
      <w:r w:rsidRPr="00F50CC2">
        <w:rPr>
          <w:rFonts w:ascii="Bookman Old Style" w:hAnsi="Bookman Old Style"/>
          <w:color w:val="auto"/>
        </w:rPr>
        <w:t xml:space="preserve"> </w:t>
      </w:r>
      <w:r w:rsidR="00427764" w:rsidRPr="00427764">
        <w:rPr>
          <w:rFonts w:ascii="Bookman Old Style" w:hAnsi="Bookman Old Style"/>
          <w:b/>
          <w:color w:val="auto"/>
        </w:rPr>
        <w:t>Rajiv Youth Foundation</w:t>
      </w:r>
      <w:r w:rsidR="00427764">
        <w:rPr>
          <w:rFonts w:ascii="Bookman Old Style" w:hAnsi="Bookman Old Style"/>
          <w:color w:val="auto"/>
        </w:rPr>
        <w:t xml:space="preserve"> </w:t>
      </w:r>
      <w:r w:rsidR="0011592B" w:rsidRPr="004166C6">
        <w:rPr>
          <w:rFonts w:ascii="Bookman Old Style" w:hAnsi="Bookman Old Style"/>
          <w:b/>
          <w:color w:val="auto"/>
        </w:rPr>
        <w:t>(</w:t>
      </w:r>
      <w:r w:rsidR="00427764">
        <w:rPr>
          <w:rFonts w:ascii="Bookman Old Style" w:hAnsi="Bookman Old Style"/>
          <w:b/>
          <w:color w:val="auto"/>
        </w:rPr>
        <w:t>RYF</w:t>
      </w:r>
      <w:r w:rsidR="0011592B" w:rsidRPr="004166C6">
        <w:rPr>
          <w:rFonts w:ascii="Bookman Old Style" w:hAnsi="Bookman Old Style"/>
          <w:b/>
          <w:color w:val="auto"/>
        </w:rPr>
        <w:t>)</w:t>
      </w:r>
      <w:r w:rsidRPr="00F50CC2">
        <w:rPr>
          <w:rFonts w:ascii="Bookman Old Style" w:hAnsi="Bookman Old Style"/>
          <w:color w:val="auto"/>
        </w:rPr>
        <w:t xml:space="preserve"> Suraksha Project.</w:t>
      </w:r>
      <w:r w:rsidR="00924690">
        <w:rPr>
          <w:rFonts w:ascii="Bookman Old Style" w:hAnsi="Bookman Old Style"/>
          <w:color w:val="auto"/>
        </w:rPr>
        <w:t xml:space="preserve"> Near </w:t>
      </w:r>
      <w:r w:rsidR="00A34196">
        <w:rPr>
          <w:rFonts w:ascii="Bookman Old Style" w:hAnsi="Bookman Old Style"/>
          <w:color w:val="auto"/>
        </w:rPr>
        <w:t xml:space="preserve">UP </w:t>
      </w:r>
      <w:r w:rsidR="00924690">
        <w:rPr>
          <w:rFonts w:ascii="Bookman Old Style" w:hAnsi="Bookman Old Style"/>
          <w:color w:val="auto"/>
        </w:rPr>
        <w:t>school</w:t>
      </w:r>
      <w:r w:rsidR="004166C6">
        <w:rPr>
          <w:rFonts w:ascii="Bookman Old Style" w:hAnsi="Bookman Old Style"/>
          <w:color w:val="auto"/>
        </w:rPr>
        <w:t xml:space="preserve">, </w:t>
      </w:r>
      <w:r w:rsidR="00924690">
        <w:rPr>
          <w:rFonts w:ascii="Bookman Old Style" w:hAnsi="Bookman Old Style"/>
          <w:color w:val="auto"/>
        </w:rPr>
        <w:t>Pudussery</w:t>
      </w:r>
      <w:r w:rsidR="004166C6">
        <w:rPr>
          <w:rFonts w:ascii="Bookman Old Style" w:hAnsi="Bookman Old Style"/>
          <w:color w:val="auto"/>
        </w:rPr>
        <w:t>,</w:t>
      </w:r>
      <w:r w:rsidR="00924690">
        <w:rPr>
          <w:rFonts w:ascii="Bookman Old Style" w:hAnsi="Bookman Old Style"/>
          <w:color w:val="auto"/>
        </w:rPr>
        <w:t xml:space="preserve"> Palakkad – 678623</w:t>
      </w:r>
    </w:p>
    <w:p w:rsidR="009F4A65" w:rsidRPr="00F50CC2" w:rsidRDefault="00924690" w:rsidP="00651F6A">
      <w:pPr>
        <w:pStyle w:val="Default"/>
        <w:spacing w:line="276" w:lineRule="auto"/>
        <w:jc w:val="both"/>
        <w:rPr>
          <w:rFonts w:ascii="Bookman Old Style" w:hAnsi="Bookman Old Style"/>
          <w:i/>
          <w:color w:val="auto"/>
        </w:rPr>
      </w:pPr>
      <w:r>
        <w:rPr>
          <w:rFonts w:ascii="Bookman Old Style" w:hAnsi="Bookman Old Style"/>
          <w:color w:val="auto"/>
        </w:rPr>
        <w:t>C</w:t>
      </w:r>
      <w:r w:rsidR="009F4A65" w:rsidRPr="00F50CC2">
        <w:rPr>
          <w:rFonts w:ascii="Bookman Old Style" w:hAnsi="Bookman Old Style"/>
          <w:color w:val="auto"/>
        </w:rPr>
        <w:t xml:space="preserve">hief Functionary:               </w:t>
      </w:r>
      <w:r w:rsidR="0011592B" w:rsidRPr="00F50CC2">
        <w:rPr>
          <w:rFonts w:ascii="Bookman Old Style" w:hAnsi="Bookman Old Style"/>
          <w:color w:val="auto"/>
        </w:rPr>
        <w:t>Mr.</w:t>
      </w:r>
      <w:r w:rsidR="00427764">
        <w:rPr>
          <w:rFonts w:ascii="Bookman Old Style" w:hAnsi="Bookman Old Style"/>
          <w:color w:val="auto"/>
        </w:rPr>
        <w:t>Rasheed Parampan</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Year of establishment     :</w:t>
      </w:r>
      <w:r w:rsidR="00427764">
        <w:rPr>
          <w:rFonts w:ascii="Bookman Old Style" w:hAnsi="Bookman Old Style"/>
          <w:color w:val="auto"/>
        </w:rPr>
        <w:t xml:space="preserve"> 1997</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Year and month of project initiation:  </w:t>
      </w:r>
      <w:r w:rsidR="00427764">
        <w:rPr>
          <w:rFonts w:ascii="Bookman Old Style" w:hAnsi="Bookman Old Style"/>
          <w:color w:val="auto"/>
        </w:rPr>
        <w:t>2008</w:t>
      </w:r>
      <w:r w:rsidRPr="00F50CC2">
        <w:rPr>
          <w:rFonts w:ascii="Bookman Old Style" w:hAnsi="Bookman Old Style"/>
          <w:color w:val="auto"/>
        </w:rPr>
        <w:t xml:space="preserve"> </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Evaluation team  :        </w:t>
      </w:r>
      <w:r w:rsidR="004166C6">
        <w:rPr>
          <w:rFonts w:ascii="Bookman Old Style" w:hAnsi="Bookman Old Style"/>
          <w:color w:val="auto"/>
        </w:rPr>
        <w:t xml:space="preserve"> </w:t>
      </w:r>
      <w:r w:rsidRPr="00F50CC2">
        <w:rPr>
          <w:rFonts w:ascii="Bookman Old Style" w:hAnsi="Bookman Old Style"/>
          <w:color w:val="auto"/>
        </w:rPr>
        <w:t>Mr.</w:t>
      </w:r>
      <w:r w:rsidR="004166C6">
        <w:rPr>
          <w:rFonts w:ascii="Bookman Old Style" w:hAnsi="Bookman Old Style"/>
          <w:color w:val="auto"/>
        </w:rPr>
        <w:t>Aravind S Panicker</w:t>
      </w:r>
      <w:r w:rsidR="001801F8">
        <w:rPr>
          <w:rFonts w:ascii="Bookman Old Style" w:hAnsi="Bookman Old Style"/>
          <w:color w:val="auto"/>
        </w:rPr>
        <w:t xml:space="preserve"> (Team Leader)</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                                     Mr</w:t>
      </w:r>
      <w:r w:rsidR="00427764">
        <w:rPr>
          <w:rFonts w:ascii="Bookman Old Style" w:hAnsi="Bookman Old Style"/>
          <w:color w:val="auto"/>
        </w:rPr>
        <w:t>s</w:t>
      </w:r>
      <w:r w:rsidRPr="00F50CC2">
        <w:rPr>
          <w:rFonts w:ascii="Bookman Old Style" w:hAnsi="Bookman Old Style"/>
          <w:color w:val="auto"/>
        </w:rPr>
        <w:t>.</w:t>
      </w:r>
      <w:r w:rsidR="004166C6">
        <w:rPr>
          <w:rFonts w:ascii="Bookman Old Style" w:hAnsi="Bookman Old Style"/>
          <w:color w:val="auto"/>
        </w:rPr>
        <w:t>A</w:t>
      </w:r>
      <w:r w:rsidR="00427764">
        <w:rPr>
          <w:rFonts w:ascii="Bookman Old Style" w:hAnsi="Bookman Old Style"/>
          <w:color w:val="auto"/>
        </w:rPr>
        <w:t>sha Menon</w:t>
      </w:r>
      <w:r w:rsidR="009F157E">
        <w:rPr>
          <w:rFonts w:ascii="Bookman Old Style" w:hAnsi="Bookman Old Style"/>
          <w:color w:val="auto"/>
        </w:rPr>
        <w:t xml:space="preserve"> </w:t>
      </w:r>
      <w:r w:rsidR="001801F8">
        <w:rPr>
          <w:rFonts w:ascii="Bookman Old Style" w:hAnsi="Bookman Old Style"/>
          <w:color w:val="auto"/>
        </w:rPr>
        <w:t>(Co Evaluator)</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       </w:t>
      </w:r>
      <w:r w:rsidR="004166C6">
        <w:rPr>
          <w:rFonts w:ascii="Bookman Old Style" w:hAnsi="Bookman Old Style"/>
          <w:color w:val="auto"/>
        </w:rPr>
        <w:t xml:space="preserve">                              Mr</w:t>
      </w:r>
      <w:r w:rsidR="009F157E">
        <w:rPr>
          <w:rFonts w:ascii="Bookman Old Style" w:hAnsi="Bookman Old Style"/>
          <w:color w:val="auto"/>
        </w:rPr>
        <w:t xml:space="preserve">. </w:t>
      </w:r>
      <w:r w:rsidR="00427764">
        <w:rPr>
          <w:rFonts w:ascii="Bookman Old Style" w:hAnsi="Bookman Old Style"/>
          <w:color w:val="auto"/>
        </w:rPr>
        <w:t>Rajeev Nair</w:t>
      </w:r>
      <w:r w:rsidR="009F157E">
        <w:rPr>
          <w:rFonts w:ascii="Bookman Old Style" w:hAnsi="Bookman Old Style"/>
          <w:color w:val="auto"/>
        </w:rPr>
        <w:t xml:space="preserve"> </w:t>
      </w:r>
      <w:r w:rsidR="001801F8">
        <w:rPr>
          <w:rFonts w:ascii="Bookman Old Style" w:hAnsi="Bookman Old Style"/>
          <w:color w:val="auto"/>
        </w:rPr>
        <w:t>( KSACS Observer)</w:t>
      </w:r>
    </w:p>
    <w:p w:rsidR="009F4A65" w:rsidRPr="00F50CC2" w:rsidRDefault="0011592B"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Time frame :          </w:t>
      </w:r>
      <w:r w:rsidR="001801F8">
        <w:rPr>
          <w:rFonts w:ascii="Bookman Old Style" w:hAnsi="Bookman Old Style"/>
          <w:color w:val="auto"/>
        </w:rPr>
        <w:t>2</w:t>
      </w:r>
      <w:r w:rsidRPr="00F50CC2">
        <w:rPr>
          <w:rFonts w:ascii="Bookman Old Style" w:hAnsi="Bookman Old Style"/>
          <w:color w:val="auto"/>
        </w:rPr>
        <w:t xml:space="preserve"> days ( 1</w:t>
      </w:r>
      <w:r w:rsidR="00427764">
        <w:rPr>
          <w:rFonts w:ascii="Bookman Old Style" w:hAnsi="Bookman Old Style"/>
          <w:color w:val="auto"/>
        </w:rPr>
        <w:t>0</w:t>
      </w:r>
      <w:r w:rsidR="001801F8">
        <w:rPr>
          <w:rFonts w:ascii="Bookman Old Style" w:hAnsi="Bookman Old Style"/>
          <w:color w:val="auto"/>
        </w:rPr>
        <w:t xml:space="preserve">-2-2016 </w:t>
      </w:r>
      <w:r w:rsidRPr="00F50CC2">
        <w:rPr>
          <w:rFonts w:ascii="Bookman Old Style" w:hAnsi="Bookman Old Style"/>
          <w:color w:val="auto"/>
        </w:rPr>
        <w:t>to 1</w:t>
      </w:r>
      <w:r w:rsidR="00427764">
        <w:rPr>
          <w:rFonts w:ascii="Bookman Old Style" w:hAnsi="Bookman Old Style"/>
          <w:color w:val="auto"/>
        </w:rPr>
        <w:t>1</w:t>
      </w:r>
      <w:r w:rsidR="009F4A65" w:rsidRPr="00F50CC2">
        <w:rPr>
          <w:rFonts w:ascii="Bookman Old Style" w:hAnsi="Bookman Old Style"/>
          <w:color w:val="auto"/>
        </w:rPr>
        <w:t>-</w:t>
      </w:r>
      <w:r w:rsidR="001801F8">
        <w:rPr>
          <w:rFonts w:ascii="Bookman Old Style" w:hAnsi="Bookman Old Style"/>
          <w:color w:val="auto"/>
        </w:rPr>
        <w:t>2-2016</w:t>
      </w:r>
      <w:r w:rsidR="009F4A65" w:rsidRPr="00F50CC2">
        <w:rPr>
          <w:rFonts w:ascii="Bookman Old Style" w:hAnsi="Bookman Old Style"/>
          <w:color w:val="auto"/>
        </w:rPr>
        <w:t>)</w:t>
      </w:r>
    </w:p>
    <w:p w:rsidR="009F4A65" w:rsidRPr="00F50CC2" w:rsidRDefault="009F4A65" w:rsidP="00651F6A">
      <w:pPr>
        <w:pStyle w:val="Default"/>
        <w:spacing w:line="276" w:lineRule="auto"/>
        <w:jc w:val="both"/>
        <w:rPr>
          <w:rFonts w:ascii="Bookman Old Style" w:hAnsi="Bookman Old Style"/>
          <w:color w:val="auto"/>
        </w:rPr>
      </w:pPr>
    </w:p>
    <w:p w:rsidR="009F4A65" w:rsidRPr="00F50CC2" w:rsidRDefault="009F4A65" w:rsidP="00651F6A">
      <w:pPr>
        <w:widowControl w:val="0"/>
        <w:autoSpaceDE w:val="0"/>
        <w:autoSpaceDN w:val="0"/>
        <w:adjustRightInd w:val="0"/>
        <w:spacing w:after="0"/>
        <w:jc w:val="both"/>
        <w:rPr>
          <w:rFonts w:ascii="Bookman Old Style" w:hAnsi="Bookman Old Style" w:cs="Kartika"/>
          <w:sz w:val="24"/>
          <w:szCs w:val="24"/>
        </w:rPr>
      </w:pPr>
      <w:r w:rsidRPr="00F50CC2">
        <w:rPr>
          <w:rFonts w:ascii="Bookman Old Style" w:hAnsi="Bookman Old Style"/>
          <w:b/>
          <w:bCs/>
          <w:sz w:val="24"/>
          <w:szCs w:val="24"/>
        </w:rPr>
        <w:t>Profile of TI</w:t>
      </w:r>
    </w:p>
    <w:p w:rsidR="009F4A65" w:rsidRPr="00F50CC2" w:rsidRDefault="009F4A65" w:rsidP="00651F6A">
      <w:pPr>
        <w:widowControl w:val="0"/>
        <w:autoSpaceDE w:val="0"/>
        <w:autoSpaceDN w:val="0"/>
        <w:adjustRightInd w:val="0"/>
        <w:spacing w:after="0"/>
        <w:jc w:val="both"/>
        <w:rPr>
          <w:rFonts w:ascii="Bookman Old Style" w:hAnsi="Bookman Old Style" w:cs="Kartika"/>
          <w:sz w:val="24"/>
          <w:szCs w:val="24"/>
        </w:rPr>
      </w:pP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Targ</w:t>
      </w:r>
      <w:r w:rsidR="0011592B" w:rsidRPr="00F50CC2">
        <w:rPr>
          <w:rFonts w:ascii="Bookman Old Style" w:hAnsi="Bookman Old Style"/>
          <w:color w:val="auto"/>
        </w:rPr>
        <w:t xml:space="preserve">et Population Profile: </w:t>
      </w:r>
      <w:r w:rsidR="00427764">
        <w:rPr>
          <w:rFonts w:ascii="Bookman Old Style" w:hAnsi="Bookman Old Style"/>
          <w:color w:val="auto"/>
        </w:rPr>
        <w:t>Truckers</w:t>
      </w:r>
      <w:r w:rsidR="0011592B" w:rsidRPr="00F50CC2">
        <w:rPr>
          <w:rFonts w:ascii="Bookman Old Style" w:hAnsi="Bookman Old Style"/>
          <w:color w:val="auto"/>
        </w:rPr>
        <w:t xml:space="preserve"> </w:t>
      </w:r>
      <w:r w:rsidR="00427764">
        <w:rPr>
          <w:rFonts w:ascii="Bookman Old Style" w:hAnsi="Bookman Old Style"/>
          <w:color w:val="auto"/>
        </w:rPr>
        <w:t>–As per proposal the Project has to contact 40000 truckers</w:t>
      </w:r>
      <w:r w:rsidR="00924690">
        <w:rPr>
          <w:rFonts w:ascii="Bookman Old Style" w:hAnsi="Bookman Old Style"/>
          <w:color w:val="auto"/>
        </w:rPr>
        <w:t xml:space="preserve"> using IPC &amp; mid media activities.</w:t>
      </w:r>
    </w:p>
    <w:p w:rsidR="009F4A65" w:rsidRPr="00F50CC2" w:rsidRDefault="009F4A65" w:rsidP="00651F6A">
      <w:pPr>
        <w:pStyle w:val="Default"/>
        <w:spacing w:line="276" w:lineRule="auto"/>
        <w:ind w:left="1440"/>
        <w:jc w:val="both"/>
        <w:rPr>
          <w:rFonts w:ascii="Bookman Old Style" w:hAnsi="Bookman Old Style"/>
          <w:color w:val="auto"/>
        </w:rPr>
      </w:pPr>
    </w:p>
    <w:p w:rsidR="001801F8" w:rsidRPr="00924690" w:rsidRDefault="009F4A65" w:rsidP="00924690">
      <w:pPr>
        <w:pStyle w:val="Default"/>
        <w:spacing w:line="276" w:lineRule="auto"/>
        <w:ind w:left="1440"/>
        <w:jc w:val="both"/>
        <w:rPr>
          <w:rFonts w:ascii="Bookman Old Style" w:hAnsi="Bookman Old Style"/>
          <w:color w:val="auto"/>
        </w:rPr>
      </w:pPr>
      <w:r w:rsidRPr="00F50CC2">
        <w:rPr>
          <w:rFonts w:ascii="Bookman Old Style" w:hAnsi="Bookman Old Style"/>
          <w:color w:val="auto"/>
        </w:rPr>
        <w:t xml:space="preserve">Type of Project:                       </w:t>
      </w:r>
      <w:r w:rsidR="00427764">
        <w:rPr>
          <w:rFonts w:ascii="Bookman Old Style" w:hAnsi="Bookman Old Style"/>
          <w:color w:val="auto"/>
        </w:rPr>
        <w:t xml:space="preserve">Bridge </w:t>
      </w:r>
      <w:r w:rsidRPr="00F50CC2">
        <w:rPr>
          <w:rFonts w:ascii="Bookman Old Style" w:hAnsi="Bookman Old Style"/>
          <w:color w:val="auto"/>
        </w:rPr>
        <w:t xml:space="preserve"> </w:t>
      </w:r>
    </w:p>
    <w:p w:rsidR="001801F8" w:rsidRDefault="008C3416" w:rsidP="00651F6A">
      <w:pPr>
        <w:widowControl w:val="0"/>
        <w:overflowPunct w:val="0"/>
        <w:autoSpaceDE w:val="0"/>
        <w:autoSpaceDN w:val="0"/>
        <w:adjustRightInd w:val="0"/>
        <w:spacing w:after="0"/>
        <w:ind w:right="1260"/>
        <w:jc w:val="both"/>
        <w:rPr>
          <w:rFonts w:ascii="Bookman Old Style" w:hAnsi="Bookman Old Style"/>
          <w:b/>
          <w:bCs/>
          <w:sz w:val="24"/>
          <w:szCs w:val="24"/>
        </w:rPr>
      </w:pPr>
      <w:r w:rsidRPr="004A794B">
        <w:rPr>
          <w:rFonts w:ascii="Bookman Old Style" w:hAnsi="Bookman Old Style"/>
          <w:b/>
          <w:bCs/>
          <w:sz w:val="24"/>
          <w:szCs w:val="24"/>
        </w:rPr>
        <w:t>Target Area</w:t>
      </w:r>
    </w:p>
    <w:p w:rsidR="001801F8" w:rsidRDefault="00924690" w:rsidP="001324C7">
      <w:pPr>
        <w:widowControl w:val="0"/>
        <w:overflowPunct w:val="0"/>
        <w:autoSpaceDE w:val="0"/>
        <w:autoSpaceDN w:val="0"/>
        <w:adjustRightInd w:val="0"/>
        <w:spacing w:after="0"/>
        <w:ind w:right="1260"/>
        <w:jc w:val="both"/>
        <w:rPr>
          <w:rFonts w:ascii="Bookman Old Style" w:hAnsi="Bookman Old Style"/>
          <w:b/>
          <w:bCs/>
          <w:sz w:val="24"/>
          <w:szCs w:val="24"/>
        </w:rPr>
      </w:pPr>
      <w:r w:rsidRPr="00462EAE">
        <w:rPr>
          <w:rFonts w:ascii="Bookman Old Style" w:hAnsi="Bookman Old Style" w:cs="Calibri"/>
          <w:sz w:val="24"/>
          <w:szCs w:val="24"/>
        </w:rPr>
        <w:t xml:space="preserve">The target area covers </w:t>
      </w:r>
      <w:r>
        <w:rPr>
          <w:rFonts w:ascii="Bookman Old Style" w:hAnsi="Bookman Old Style" w:cs="Calibri"/>
          <w:sz w:val="24"/>
          <w:szCs w:val="24"/>
        </w:rPr>
        <w:t>mainly 4 halting points, are Walayar, Kanjikode,Kootupatha &amp; puthusseri.</w:t>
      </w:r>
      <w:r w:rsidRPr="00462EAE">
        <w:rPr>
          <w:rFonts w:ascii="Bookman Old Style" w:hAnsi="Bookman Old Style" w:cs="Calibri"/>
          <w:sz w:val="24"/>
          <w:szCs w:val="24"/>
        </w:rPr>
        <w:t xml:space="preserve"> </w:t>
      </w:r>
      <w:r>
        <w:rPr>
          <w:rFonts w:ascii="Bookman Old Style" w:hAnsi="Bookman Old Style" w:cs="Calibri"/>
          <w:sz w:val="24"/>
          <w:szCs w:val="24"/>
        </w:rPr>
        <w:t xml:space="preserve">The trucker’s intervention program mainly concentrated in and near walayar checks post, because nearly 1000 – 2500 trucks are daily passing through the check post. In Pudussery there is lot of workshops for repairing works so trucks halted here. In kanjikode area truckers are comes to </w:t>
      </w:r>
      <w:r w:rsidR="00A25A01">
        <w:rPr>
          <w:rFonts w:ascii="Bookman Old Style" w:hAnsi="Bookman Old Style" w:cs="Calibri"/>
          <w:sz w:val="24"/>
          <w:szCs w:val="24"/>
        </w:rPr>
        <w:t>Hindhustan</w:t>
      </w:r>
      <w:r>
        <w:rPr>
          <w:rFonts w:ascii="Bookman Old Style" w:hAnsi="Bookman Old Style" w:cs="Calibri"/>
          <w:sz w:val="24"/>
          <w:szCs w:val="24"/>
        </w:rPr>
        <w:t xml:space="preserve"> Petrolium Outl</w:t>
      </w:r>
      <w:r w:rsidR="00A25A01">
        <w:rPr>
          <w:rFonts w:ascii="Bookman Old Style" w:hAnsi="Bookman Old Style" w:cs="Calibri"/>
          <w:sz w:val="24"/>
          <w:szCs w:val="24"/>
        </w:rPr>
        <w:t>et.</w:t>
      </w:r>
    </w:p>
    <w:p w:rsidR="001801F8" w:rsidRDefault="001801F8" w:rsidP="00651F6A">
      <w:pPr>
        <w:widowControl w:val="0"/>
        <w:overflowPunct w:val="0"/>
        <w:autoSpaceDE w:val="0"/>
        <w:autoSpaceDN w:val="0"/>
        <w:adjustRightInd w:val="0"/>
        <w:spacing w:after="0"/>
        <w:ind w:right="1260"/>
        <w:jc w:val="both"/>
        <w:rPr>
          <w:rFonts w:ascii="Bookman Old Style" w:hAnsi="Bookman Old Style"/>
          <w:b/>
          <w:bCs/>
          <w:sz w:val="24"/>
          <w:szCs w:val="24"/>
        </w:rPr>
      </w:pPr>
    </w:p>
    <w:p w:rsidR="00D0057B" w:rsidRPr="008E553C" w:rsidRDefault="005374D8" w:rsidP="00651F6A">
      <w:pPr>
        <w:widowControl w:val="0"/>
        <w:overflowPunct w:val="0"/>
        <w:autoSpaceDE w:val="0"/>
        <w:autoSpaceDN w:val="0"/>
        <w:adjustRightInd w:val="0"/>
        <w:spacing w:after="0"/>
        <w:ind w:right="1260"/>
        <w:jc w:val="both"/>
        <w:rPr>
          <w:rFonts w:ascii="Bookman Old Style" w:hAnsi="Bookman Old Style"/>
          <w:b/>
          <w:bCs/>
          <w:sz w:val="24"/>
          <w:szCs w:val="24"/>
        </w:rPr>
      </w:pPr>
      <w:r w:rsidRPr="008E553C">
        <w:rPr>
          <w:rFonts w:ascii="Bookman Old Style" w:hAnsi="Bookman Old Style"/>
          <w:b/>
          <w:bCs/>
          <w:sz w:val="24"/>
          <w:szCs w:val="24"/>
        </w:rPr>
        <w:t xml:space="preserve">Key Findings and recommendations on Various Project Components </w:t>
      </w:r>
    </w:p>
    <w:p w:rsidR="00D0057B" w:rsidRPr="008E553C" w:rsidRDefault="00D0057B" w:rsidP="00651F6A">
      <w:pPr>
        <w:widowControl w:val="0"/>
        <w:overflowPunct w:val="0"/>
        <w:autoSpaceDE w:val="0"/>
        <w:autoSpaceDN w:val="0"/>
        <w:adjustRightInd w:val="0"/>
        <w:spacing w:after="0"/>
        <w:ind w:right="3280"/>
        <w:jc w:val="both"/>
        <w:rPr>
          <w:rFonts w:ascii="Bookman Old Style" w:hAnsi="Bookman Old Style"/>
          <w:b/>
          <w:bCs/>
          <w:sz w:val="24"/>
          <w:szCs w:val="24"/>
        </w:rPr>
      </w:pPr>
    </w:p>
    <w:p w:rsidR="005374D8" w:rsidRPr="004A794B" w:rsidRDefault="005374D8" w:rsidP="00651F6A">
      <w:pPr>
        <w:widowControl w:val="0"/>
        <w:overflowPunct w:val="0"/>
        <w:autoSpaceDE w:val="0"/>
        <w:autoSpaceDN w:val="0"/>
        <w:adjustRightInd w:val="0"/>
        <w:spacing w:after="0"/>
        <w:ind w:right="3280"/>
        <w:jc w:val="both"/>
        <w:rPr>
          <w:rFonts w:ascii="Bookman Old Style" w:hAnsi="Bookman Old Style"/>
          <w:b/>
          <w:bCs/>
          <w:color w:val="000000" w:themeColor="text1"/>
          <w:sz w:val="24"/>
          <w:szCs w:val="24"/>
        </w:rPr>
      </w:pPr>
      <w:r w:rsidRPr="008E553C">
        <w:rPr>
          <w:rFonts w:ascii="Bookman Old Style" w:hAnsi="Bookman Old Style"/>
          <w:b/>
          <w:bCs/>
          <w:sz w:val="24"/>
          <w:szCs w:val="24"/>
        </w:rPr>
        <w:t xml:space="preserve">I. </w:t>
      </w:r>
      <w:r w:rsidRPr="004A794B">
        <w:rPr>
          <w:rFonts w:ascii="Bookman Old Style" w:hAnsi="Bookman Old Style"/>
          <w:b/>
          <w:bCs/>
          <w:color w:val="000000" w:themeColor="text1"/>
          <w:sz w:val="24"/>
          <w:szCs w:val="24"/>
        </w:rPr>
        <w:t>Organizational support to the programme</w:t>
      </w:r>
    </w:p>
    <w:p w:rsidR="005374D8" w:rsidRPr="004A794B" w:rsidRDefault="005374D8" w:rsidP="00651F6A">
      <w:pPr>
        <w:widowControl w:val="0"/>
        <w:autoSpaceDE w:val="0"/>
        <w:autoSpaceDN w:val="0"/>
        <w:adjustRightInd w:val="0"/>
        <w:spacing w:after="0"/>
        <w:jc w:val="both"/>
        <w:rPr>
          <w:rFonts w:ascii="Bookman Old Style" w:hAnsi="Bookman Old Style"/>
          <w:color w:val="000000" w:themeColor="text1"/>
          <w:sz w:val="24"/>
          <w:szCs w:val="24"/>
          <w:highlight w:val="yellow"/>
        </w:rPr>
      </w:pPr>
    </w:p>
    <w:p w:rsidR="00651F6A" w:rsidRPr="004A794B" w:rsidRDefault="00924690" w:rsidP="00651F6A">
      <w:pPr>
        <w:spacing w:line="360" w:lineRule="auto"/>
        <w:jc w:val="both"/>
        <w:rPr>
          <w:rFonts w:ascii="Bookman Old Style" w:hAnsi="Bookman Old Style" w:cs="Arial"/>
          <w:color w:val="000000" w:themeColor="text1"/>
          <w:sz w:val="24"/>
          <w:szCs w:val="24"/>
        </w:rPr>
      </w:pPr>
      <w:r>
        <w:rPr>
          <w:rFonts w:ascii="Bookman Old Style" w:hAnsi="Bookman Old Style"/>
          <w:color w:val="000000" w:themeColor="text1"/>
          <w:sz w:val="24"/>
          <w:szCs w:val="24"/>
        </w:rPr>
        <w:t>Malappuram</w:t>
      </w:r>
      <w:r w:rsidR="004A794B" w:rsidRPr="004A794B">
        <w:rPr>
          <w:rFonts w:ascii="Bookman Old Style" w:hAnsi="Bookman Old Style"/>
          <w:color w:val="000000" w:themeColor="text1"/>
          <w:sz w:val="24"/>
          <w:szCs w:val="24"/>
        </w:rPr>
        <w:t xml:space="preserve"> based </w:t>
      </w:r>
      <w:r>
        <w:rPr>
          <w:rFonts w:ascii="Bookman Old Style" w:hAnsi="Bookman Old Style"/>
          <w:color w:val="000000" w:themeColor="text1"/>
          <w:sz w:val="24"/>
          <w:szCs w:val="24"/>
        </w:rPr>
        <w:t>Non Government Organization is implementing</w:t>
      </w:r>
      <w:r w:rsidR="004A794B" w:rsidRPr="004A794B">
        <w:rPr>
          <w:rFonts w:ascii="Bookman Old Style" w:hAnsi="Bookman Old Style"/>
          <w:color w:val="000000" w:themeColor="text1"/>
          <w:sz w:val="24"/>
          <w:szCs w:val="24"/>
        </w:rPr>
        <w:t xml:space="preserve"> the Project. </w:t>
      </w:r>
      <w:r w:rsidR="005A52A2">
        <w:rPr>
          <w:rFonts w:ascii="Bookman Old Style" w:hAnsi="Bookman Old Style"/>
          <w:color w:val="000000" w:themeColor="text1"/>
          <w:sz w:val="24"/>
          <w:szCs w:val="24"/>
        </w:rPr>
        <w:t>Since the NGO has 19 years of social development experience it is widely accepted in Palakkad &amp; Malappuram it helps the TI to delivery its services in the field.</w:t>
      </w:r>
      <w:r w:rsidR="00A34196">
        <w:rPr>
          <w:rFonts w:ascii="Bookman Old Style" w:hAnsi="Bookman Old Style" w:cs="Arial"/>
          <w:color w:val="000000" w:themeColor="text1"/>
          <w:sz w:val="24"/>
          <w:szCs w:val="24"/>
        </w:rPr>
        <w:t xml:space="preserve"> </w:t>
      </w:r>
      <w:r w:rsidR="004A794B">
        <w:rPr>
          <w:rFonts w:ascii="Bookman Old Style" w:hAnsi="Bookman Old Style" w:cs="Arial"/>
          <w:color w:val="000000" w:themeColor="text1"/>
          <w:sz w:val="24"/>
          <w:szCs w:val="24"/>
        </w:rPr>
        <w:t xml:space="preserve">The TI has a good rapport with </w:t>
      </w:r>
      <w:r w:rsidR="00A34196">
        <w:rPr>
          <w:rFonts w:ascii="Bookman Old Style" w:hAnsi="Bookman Old Style" w:cs="Arial"/>
          <w:color w:val="000000" w:themeColor="text1"/>
          <w:sz w:val="24"/>
          <w:szCs w:val="24"/>
        </w:rPr>
        <w:t>checking officers</w:t>
      </w:r>
      <w:r w:rsidR="004A794B">
        <w:rPr>
          <w:rFonts w:ascii="Bookman Old Style" w:hAnsi="Bookman Old Style" w:cs="Arial"/>
          <w:color w:val="000000" w:themeColor="text1"/>
          <w:sz w:val="24"/>
          <w:szCs w:val="24"/>
        </w:rPr>
        <w:t xml:space="preserve">, KSACS service centers and the project is not facing any obstacles from the field. </w:t>
      </w:r>
      <w:r w:rsidR="00A34196">
        <w:rPr>
          <w:rFonts w:ascii="Bookman Old Style" w:hAnsi="Bookman Old Style" w:cs="Arial"/>
          <w:color w:val="000000" w:themeColor="text1"/>
          <w:sz w:val="24"/>
          <w:szCs w:val="24"/>
        </w:rPr>
        <w:t>NGO has experienced persons worked in the truckers TI so they have given technical support to the program.</w:t>
      </w:r>
    </w:p>
    <w:p w:rsidR="005374D8" w:rsidRPr="009F157E" w:rsidRDefault="005374D8" w:rsidP="00651F6A">
      <w:pPr>
        <w:widowControl w:val="0"/>
        <w:numPr>
          <w:ilvl w:val="0"/>
          <w:numId w:val="23"/>
        </w:numPr>
        <w:tabs>
          <w:tab w:val="num" w:pos="320"/>
        </w:tabs>
        <w:overflowPunct w:val="0"/>
        <w:autoSpaceDE w:val="0"/>
        <w:autoSpaceDN w:val="0"/>
        <w:adjustRightInd w:val="0"/>
        <w:spacing w:after="0"/>
        <w:ind w:left="320" w:hanging="316"/>
        <w:jc w:val="both"/>
        <w:rPr>
          <w:rFonts w:ascii="Bookman Old Style" w:hAnsi="Bookman Old Style"/>
          <w:b/>
          <w:bCs/>
          <w:color w:val="000000" w:themeColor="text1"/>
          <w:sz w:val="24"/>
          <w:szCs w:val="24"/>
        </w:rPr>
      </w:pPr>
      <w:r w:rsidRPr="009F157E">
        <w:rPr>
          <w:rFonts w:ascii="Bookman Old Style" w:hAnsi="Bookman Old Style"/>
          <w:b/>
          <w:bCs/>
          <w:color w:val="000000" w:themeColor="text1"/>
          <w:sz w:val="24"/>
          <w:szCs w:val="24"/>
        </w:rPr>
        <w:t xml:space="preserve">Organizational Capacity </w:t>
      </w:r>
    </w:p>
    <w:p w:rsidR="005374D8" w:rsidRPr="00FC32C8" w:rsidRDefault="005374D8" w:rsidP="00651F6A">
      <w:pPr>
        <w:widowControl w:val="0"/>
        <w:autoSpaceDE w:val="0"/>
        <w:autoSpaceDN w:val="0"/>
        <w:adjustRightInd w:val="0"/>
        <w:spacing w:after="0"/>
        <w:jc w:val="both"/>
        <w:rPr>
          <w:rFonts w:ascii="Bookman Old Style" w:hAnsi="Bookman Old Style"/>
          <w:b/>
          <w:bCs/>
          <w:color w:val="FF0000"/>
          <w:sz w:val="24"/>
          <w:szCs w:val="24"/>
        </w:rPr>
      </w:pPr>
    </w:p>
    <w:p w:rsidR="00D0057B" w:rsidRPr="009F157E" w:rsidRDefault="00AE2289" w:rsidP="00651F6A">
      <w:pPr>
        <w:widowControl w:val="0"/>
        <w:numPr>
          <w:ilvl w:val="1"/>
          <w:numId w:val="23"/>
        </w:numPr>
        <w:tabs>
          <w:tab w:val="num" w:pos="720"/>
        </w:tabs>
        <w:overflowPunct w:val="0"/>
        <w:autoSpaceDE w:val="0"/>
        <w:autoSpaceDN w:val="0"/>
        <w:adjustRightInd w:val="0"/>
        <w:spacing w:after="0"/>
        <w:ind w:left="720" w:right="320" w:hanging="356"/>
        <w:jc w:val="both"/>
        <w:rPr>
          <w:rFonts w:ascii="Bookman Old Style" w:hAnsi="Bookman Old Style"/>
          <w:b/>
          <w:color w:val="000000" w:themeColor="text1"/>
          <w:sz w:val="24"/>
          <w:szCs w:val="24"/>
        </w:rPr>
      </w:pPr>
      <w:r w:rsidRPr="009F157E">
        <w:rPr>
          <w:rFonts w:ascii="Bookman Old Style" w:hAnsi="Bookman Old Style"/>
          <w:b/>
          <w:color w:val="000000" w:themeColor="text1"/>
          <w:sz w:val="24"/>
          <w:szCs w:val="24"/>
        </w:rPr>
        <w:t>Human resources &amp;</w:t>
      </w:r>
      <w:r w:rsidR="005374D8" w:rsidRPr="009F157E">
        <w:rPr>
          <w:rFonts w:ascii="Bookman Old Style" w:hAnsi="Bookman Old Style"/>
          <w:b/>
          <w:color w:val="000000" w:themeColor="text1"/>
          <w:sz w:val="24"/>
          <w:szCs w:val="24"/>
        </w:rPr>
        <w:t xml:space="preserve"> </w:t>
      </w:r>
      <w:r w:rsidRPr="009F157E">
        <w:rPr>
          <w:rFonts w:ascii="Bookman Old Style" w:hAnsi="Bookman Old Style"/>
          <w:b/>
          <w:color w:val="000000" w:themeColor="text1"/>
          <w:sz w:val="24"/>
          <w:szCs w:val="24"/>
        </w:rPr>
        <w:t>Capacity building:</w:t>
      </w:r>
    </w:p>
    <w:p w:rsidR="005374D8" w:rsidRPr="009F157E" w:rsidRDefault="005374D8" w:rsidP="00651F6A">
      <w:pPr>
        <w:widowControl w:val="0"/>
        <w:autoSpaceDE w:val="0"/>
        <w:autoSpaceDN w:val="0"/>
        <w:adjustRightInd w:val="0"/>
        <w:spacing w:after="0"/>
        <w:jc w:val="both"/>
        <w:rPr>
          <w:rFonts w:ascii="Bookman Old Style" w:hAnsi="Bookman Old Style"/>
          <w:color w:val="000000" w:themeColor="text1"/>
          <w:sz w:val="24"/>
          <w:szCs w:val="24"/>
        </w:rPr>
      </w:pPr>
    </w:p>
    <w:p w:rsidR="00452A31" w:rsidRDefault="009F157E" w:rsidP="00452A31">
      <w:pPr>
        <w:autoSpaceDE w:val="0"/>
        <w:autoSpaceDN w:val="0"/>
        <w:adjustRightInd w:val="0"/>
        <w:spacing w:after="0" w:line="360" w:lineRule="auto"/>
        <w:ind w:left="720"/>
        <w:jc w:val="both"/>
        <w:rPr>
          <w:rFonts w:ascii="Bookman Old Style" w:hAnsi="Bookman Old Style"/>
          <w:color w:val="000000" w:themeColor="text1"/>
          <w:sz w:val="24"/>
          <w:szCs w:val="24"/>
        </w:rPr>
      </w:pPr>
      <w:r w:rsidRPr="009F157E">
        <w:rPr>
          <w:rFonts w:ascii="Bookman Old Style" w:hAnsi="Bookman Old Style"/>
          <w:color w:val="000000" w:themeColor="text1"/>
          <w:sz w:val="24"/>
          <w:szCs w:val="24"/>
        </w:rPr>
        <w:t>Pr</w:t>
      </w:r>
      <w:r w:rsidR="00A34196">
        <w:rPr>
          <w:rFonts w:ascii="Bookman Old Style" w:hAnsi="Bookman Old Style"/>
          <w:color w:val="000000" w:themeColor="text1"/>
          <w:sz w:val="24"/>
          <w:szCs w:val="24"/>
        </w:rPr>
        <w:t xml:space="preserve">oject Manager is one and half year experience in the TI. </w:t>
      </w:r>
      <w:r w:rsidRPr="009F157E">
        <w:rPr>
          <w:rFonts w:ascii="Bookman Old Style" w:hAnsi="Bookman Old Style"/>
          <w:color w:val="000000" w:themeColor="text1"/>
          <w:sz w:val="24"/>
          <w:szCs w:val="24"/>
        </w:rPr>
        <w:t xml:space="preserve"> M&amp;E officer </w:t>
      </w:r>
      <w:r w:rsidR="00452A31">
        <w:rPr>
          <w:rFonts w:ascii="Bookman Old Style" w:hAnsi="Bookman Old Style"/>
          <w:color w:val="000000" w:themeColor="text1"/>
          <w:sz w:val="24"/>
          <w:szCs w:val="24"/>
        </w:rPr>
        <w:t>has ten months experience in the TI, previously he was worked as the counselor in the TI, now he is taken care of both counseling M&amp;E and accounts works. Two Out Reach workers are working in the TI and they are having only three months of experience. Two ORW posts are vacant from last 4 months. Project has one ICTC testing centre &amp; STI clinic at walayar. In the ICTC centre both counselor and lab technician are working. All the staff needs training especially for ORWs need training in Outreach and documentation. Project Manager Manager needs training in program monitoring and M&amp;E officer needs training in data analysis and review.</w:t>
      </w:r>
    </w:p>
    <w:p w:rsidR="00452A31" w:rsidRDefault="00452A31" w:rsidP="00452A31">
      <w:pPr>
        <w:autoSpaceDE w:val="0"/>
        <w:autoSpaceDN w:val="0"/>
        <w:adjustRightInd w:val="0"/>
        <w:spacing w:after="0" w:line="360" w:lineRule="auto"/>
        <w:ind w:left="720"/>
        <w:jc w:val="both"/>
        <w:rPr>
          <w:rFonts w:ascii="Bookman Old Style" w:hAnsi="Bookman Old Style"/>
          <w:color w:val="000000" w:themeColor="text1"/>
          <w:sz w:val="24"/>
          <w:szCs w:val="24"/>
        </w:rPr>
      </w:pPr>
    </w:p>
    <w:p w:rsidR="00B07809" w:rsidRPr="009F157E" w:rsidRDefault="005374D8" w:rsidP="00452A31">
      <w:pPr>
        <w:autoSpaceDE w:val="0"/>
        <w:autoSpaceDN w:val="0"/>
        <w:adjustRightInd w:val="0"/>
        <w:spacing w:after="0" w:line="360" w:lineRule="auto"/>
        <w:ind w:left="720"/>
        <w:jc w:val="both"/>
        <w:rPr>
          <w:rFonts w:ascii="Bookman Old Style" w:hAnsi="Bookman Old Style"/>
          <w:b/>
          <w:color w:val="000000" w:themeColor="text1"/>
          <w:sz w:val="24"/>
          <w:szCs w:val="24"/>
        </w:rPr>
      </w:pPr>
      <w:r w:rsidRPr="009F157E">
        <w:rPr>
          <w:rFonts w:ascii="Bookman Old Style" w:hAnsi="Bookman Old Style"/>
          <w:b/>
          <w:color w:val="000000" w:themeColor="text1"/>
          <w:sz w:val="24"/>
          <w:szCs w:val="24"/>
        </w:rPr>
        <w:t xml:space="preserve">Infrastructure of the </w:t>
      </w:r>
      <w:r w:rsidR="000D1B0B" w:rsidRPr="009F157E">
        <w:rPr>
          <w:rFonts w:ascii="Bookman Old Style" w:hAnsi="Bookman Old Style"/>
          <w:b/>
          <w:color w:val="000000" w:themeColor="text1"/>
          <w:sz w:val="24"/>
          <w:szCs w:val="24"/>
        </w:rPr>
        <w:t>Organization:</w:t>
      </w:r>
    </w:p>
    <w:p w:rsidR="00EB060C" w:rsidRPr="009F157E" w:rsidRDefault="00EB060C" w:rsidP="00651F6A">
      <w:pPr>
        <w:widowControl w:val="0"/>
        <w:overflowPunct w:val="0"/>
        <w:autoSpaceDE w:val="0"/>
        <w:autoSpaceDN w:val="0"/>
        <w:adjustRightInd w:val="0"/>
        <w:spacing w:after="0"/>
        <w:ind w:left="720"/>
        <w:jc w:val="both"/>
        <w:rPr>
          <w:rFonts w:ascii="Bookman Old Style" w:hAnsi="Bookman Old Style"/>
          <w:color w:val="000000" w:themeColor="text1"/>
          <w:sz w:val="24"/>
          <w:szCs w:val="24"/>
        </w:rPr>
      </w:pPr>
    </w:p>
    <w:p w:rsidR="009F157E" w:rsidRPr="00FC32C8" w:rsidRDefault="009F157E" w:rsidP="00651F6A">
      <w:pPr>
        <w:widowControl w:val="0"/>
        <w:overflowPunct w:val="0"/>
        <w:autoSpaceDE w:val="0"/>
        <w:autoSpaceDN w:val="0"/>
        <w:adjustRightInd w:val="0"/>
        <w:spacing w:after="0" w:line="360" w:lineRule="auto"/>
        <w:ind w:left="720"/>
        <w:jc w:val="both"/>
        <w:rPr>
          <w:rFonts w:ascii="Bookman Old Style" w:hAnsi="Bookman Old Style"/>
          <w:color w:val="FF0000"/>
          <w:sz w:val="24"/>
          <w:szCs w:val="24"/>
          <w:highlight w:val="yellow"/>
        </w:rPr>
      </w:pPr>
      <w:r w:rsidRPr="009F157E">
        <w:rPr>
          <w:rFonts w:ascii="Bookman Old Style" w:hAnsi="Bookman Old Style" w:cs="Calibri"/>
          <w:color w:val="000000" w:themeColor="text1"/>
          <w:sz w:val="24"/>
          <w:szCs w:val="24"/>
        </w:rPr>
        <w:t xml:space="preserve">The </w:t>
      </w:r>
      <w:r w:rsidR="00452A31">
        <w:rPr>
          <w:rFonts w:ascii="Bookman Old Style" w:hAnsi="Bookman Old Style" w:cs="Calibri"/>
          <w:color w:val="000000" w:themeColor="text1"/>
          <w:sz w:val="24"/>
          <w:szCs w:val="24"/>
        </w:rPr>
        <w:t>NGOs</w:t>
      </w:r>
      <w:r w:rsidRPr="009F157E">
        <w:rPr>
          <w:rFonts w:ascii="Bookman Old Style" w:hAnsi="Bookman Old Style" w:cs="Calibri"/>
          <w:color w:val="000000" w:themeColor="text1"/>
          <w:sz w:val="24"/>
          <w:szCs w:val="24"/>
        </w:rPr>
        <w:t xml:space="preserve"> main office is functioning at </w:t>
      </w:r>
      <w:r w:rsidR="00452A31">
        <w:rPr>
          <w:rFonts w:ascii="Bookman Old Style" w:hAnsi="Bookman Old Style" w:cs="Calibri"/>
          <w:color w:val="000000" w:themeColor="text1"/>
          <w:sz w:val="24"/>
          <w:szCs w:val="24"/>
        </w:rPr>
        <w:t>Manjeri</w:t>
      </w:r>
      <w:r w:rsidRPr="009F157E">
        <w:rPr>
          <w:rFonts w:ascii="Bookman Old Style" w:hAnsi="Bookman Old Style" w:cs="Calibri"/>
          <w:color w:val="000000" w:themeColor="text1"/>
          <w:sz w:val="24"/>
          <w:szCs w:val="24"/>
        </w:rPr>
        <w:t>,</w:t>
      </w:r>
      <w:r w:rsidR="00452A31">
        <w:rPr>
          <w:rFonts w:ascii="Bookman Old Style" w:hAnsi="Bookman Old Style" w:cs="Calibri"/>
          <w:color w:val="000000" w:themeColor="text1"/>
          <w:sz w:val="24"/>
          <w:szCs w:val="24"/>
        </w:rPr>
        <w:t xml:space="preserve"> Malppuram. The TI office is situated at Pudusseri near Walayar. TI has ICTC &amp; STI  clinic</w:t>
      </w:r>
      <w:r w:rsidR="00A25A01">
        <w:rPr>
          <w:rFonts w:ascii="Bookman Old Style" w:hAnsi="Bookman Old Style" w:cs="Calibri"/>
          <w:color w:val="000000" w:themeColor="text1"/>
          <w:sz w:val="24"/>
          <w:szCs w:val="24"/>
        </w:rPr>
        <w:t>s at Walayar. Satellite clinic is not functional now.</w:t>
      </w:r>
      <w:r w:rsidR="00452A31">
        <w:rPr>
          <w:rFonts w:ascii="Bookman Old Style" w:hAnsi="Bookman Old Style" w:cs="Calibri"/>
          <w:color w:val="000000" w:themeColor="text1"/>
          <w:sz w:val="24"/>
          <w:szCs w:val="24"/>
        </w:rPr>
        <w:t xml:space="preserve">  </w:t>
      </w:r>
      <w:r w:rsidRPr="009F157E">
        <w:rPr>
          <w:rFonts w:ascii="Bookman Old Style" w:hAnsi="Bookman Old Style" w:cs="Calibri"/>
          <w:color w:val="000000" w:themeColor="text1"/>
          <w:sz w:val="24"/>
          <w:szCs w:val="24"/>
        </w:rPr>
        <w:t xml:space="preserve"> </w:t>
      </w:r>
    </w:p>
    <w:p w:rsidR="00D0057B" w:rsidRPr="009F157E" w:rsidRDefault="005374D8" w:rsidP="00651F6A">
      <w:pPr>
        <w:widowControl w:val="0"/>
        <w:numPr>
          <w:ilvl w:val="1"/>
          <w:numId w:val="23"/>
        </w:numPr>
        <w:tabs>
          <w:tab w:val="num" w:pos="720"/>
        </w:tabs>
        <w:overflowPunct w:val="0"/>
        <w:autoSpaceDE w:val="0"/>
        <w:autoSpaceDN w:val="0"/>
        <w:adjustRightInd w:val="0"/>
        <w:spacing w:after="0"/>
        <w:ind w:left="720" w:right="460" w:hanging="356"/>
        <w:jc w:val="both"/>
        <w:rPr>
          <w:rFonts w:ascii="Bookman Old Style" w:hAnsi="Bookman Old Style"/>
          <w:b/>
          <w:color w:val="000000" w:themeColor="text1"/>
          <w:sz w:val="24"/>
          <w:szCs w:val="24"/>
        </w:rPr>
      </w:pPr>
      <w:r w:rsidRPr="009F157E">
        <w:rPr>
          <w:rFonts w:ascii="Bookman Old Style" w:hAnsi="Bookman Old Style"/>
          <w:b/>
          <w:color w:val="000000" w:themeColor="text1"/>
          <w:sz w:val="24"/>
          <w:szCs w:val="24"/>
        </w:rPr>
        <w:t xml:space="preserve">Documentation and Reporting: </w:t>
      </w:r>
    </w:p>
    <w:p w:rsidR="00D0057B" w:rsidRPr="009F157E" w:rsidRDefault="00D0057B" w:rsidP="00651F6A">
      <w:pPr>
        <w:widowControl w:val="0"/>
        <w:overflowPunct w:val="0"/>
        <w:autoSpaceDE w:val="0"/>
        <w:autoSpaceDN w:val="0"/>
        <w:adjustRightInd w:val="0"/>
        <w:spacing w:after="0" w:line="360" w:lineRule="auto"/>
        <w:ind w:left="720" w:right="460"/>
        <w:jc w:val="both"/>
        <w:rPr>
          <w:rFonts w:ascii="Bookman Old Style" w:hAnsi="Bookman Old Style"/>
          <w:color w:val="000000" w:themeColor="text1"/>
          <w:sz w:val="24"/>
          <w:szCs w:val="24"/>
        </w:rPr>
      </w:pPr>
    </w:p>
    <w:p w:rsidR="008C3416" w:rsidRPr="009F157E" w:rsidRDefault="00A25A01" w:rsidP="004630D5">
      <w:pPr>
        <w:pStyle w:val="Default"/>
        <w:spacing w:line="360" w:lineRule="auto"/>
        <w:ind w:left="720"/>
        <w:jc w:val="both"/>
        <w:rPr>
          <w:rFonts w:ascii="Bookman Old Style" w:hAnsi="Bookman Old Style" w:cs="Calibri"/>
          <w:color w:val="000000" w:themeColor="text1"/>
        </w:rPr>
      </w:pPr>
      <w:r>
        <w:rPr>
          <w:rFonts w:ascii="Bookman Old Style" w:hAnsi="Bookman Old Style" w:cs="Calibri"/>
          <w:color w:val="000000" w:themeColor="text1"/>
        </w:rPr>
        <w:t xml:space="preserve">TI kept all the formats as per the guidance from KSACS &amp; TSU. Daily IPC register, IPC Charts, Mid media events register, Clinic referral registers, </w:t>
      </w:r>
      <w:r>
        <w:rPr>
          <w:rFonts w:ascii="Bookman Old Style" w:hAnsi="Bookman Old Style" w:cs="Calibri"/>
          <w:color w:val="000000" w:themeColor="text1"/>
        </w:rPr>
        <w:lastRenderedPageBreak/>
        <w:t xml:space="preserve">counseling register, referral slips. Some of the documents were not available in the TI for the year 2014 -15. Street plays conducted in the year 2014 -15 but no documents available in the TI. ORWs are new in the TI so they are not experienced in filling the formats. Most of the formats are doing by PM and M&amp;E officer. </w:t>
      </w:r>
      <w:r w:rsidR="004630D5">
        <w:rPr>
          <w:rFonts w:ascii="Bookman Old Style" w:hAnsi="Bookman Old Style" w:cs="Calibri"/>
          <w:color w:val="000000" w:themeColor="text1"/>
        </w:rPr>
        <w:t>Project Manager has doubts in filling some of the formats.</w:t>
      </w:r>
    </w:p>
    <w:p w:rsidR="00817401" w:rsidRPr="00FC32C8" w:rsidRDefault="00817401" w:rsidP="00651F6A">
      <w:pPr>
        <w:widowControl w:val="0"/>
        <w:autoSpaceDE w:val="0"/>
        <w:autoSpaceDN w:val="0"/>
        <w:adjustRightInd w:val="0"/>
        <w:spacing w:after="0"/>
        <w:jc w:val="both"/>
        <w:rPr>
          <w:rFonts w:ascii="Bookman Old Style" w:hAnsi="Bookman Old Style"/>
          <w:b/>
          <w:bCs/>
          <w:color w:val="FF0000"/>
          <w:sz w:val="24"/>
          <w:szCs w:val="24"/>
        </w:rPr>
      </w:pP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r w:rsidRPr="00DA0A49">
        <w:rPr>
          <w:rFonts w:ascii="Bookman Old Style" w:hAnsi="Bookman Old Style"/>
          <w:b/>
          <w:bCs/>
          <w:sz w:val="24"/>
          <w:szCs w:val="24"/>
        </w:rPr>
        <w:t>III. Program Deliverables</w:t>
      </w: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p>
    <w:p w:rsidR="005374D8" w:rsidRPr="00580C61" w:rsidRDefault="005374D8" w:rsidP="00651F6A">
      <w:pPr>
        <w:widowControl w:val="0"/>
        <w:autoSpaceDE w:val="0"/>
        <w:autoSpaceDN w:val="0"/>
        <w:adjustRightInd w:val="0"/>
        <w:spacing w:after="0"/>
        <w:ind w:left="356"/>
        <w:jc w:val="both"/>
        <w:rPr>
          <w:rFonts w:ascii="Bookman Old Style" w:hAnsi="Bookman Old Style"/>
          <w:sz w:val="24"/>
          <w:szCs w:val="24"/>
        </w:rPr>
      </w:pPr>
      <w:r w:rsidRPr="00580C61">
        <w:rPr>
          <w:rFonts w:ascii="Bookman Old Style" w:hAnsi="Bookman Old Style"/>
          <w:b/>
          <w:bCs/>
          <w:sz w:val="24"/>
          <w:szCs w:val="24"/>
        </w:rPr>
        <w:t>Outreach</w:t>
      </w:r>
    </w:p>
    <w:p w:rsidR="00783A2E" w:rsidRDefault="008C3416"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Pr>
          <w:rFonts w:ascii="Bookman Old Style" w:hAnsi="Bookman Old Style"/>
          <w:b/>
          <w:i/>
          <w:sz w:val="24"/>
          <w:szCs w:val="24"/>
        </w:rPr>
        <w:t>Individual HRG Tracking by the Peer Educators</w:t>
      </w:r>
    </w:p>
    <w:p w:rsidR="00F00713" w:rsidRPr="00580C61" w:rsidRDefault="00F00713" w:rsidP="00651F6A">
      <w:pPr>
        <w:widowControl w:val="0"/>
        <w:overflowPunct w:val="0"/>
        <w:autoSpaceDE w:val="0"/>
        <w:autoSpaceDN w:val="0"/>
        <w:adjustRightInd w:val="0"/>
        <w:spacing w:after="0"/>
        <w:ind w:left="356"/>
        <w:jc w:val="both"/>
        <w:rPr>
          <w:rFonts w:ascii="Bookman Old Style" w:hAnsi="Bookman Old Style"/>
          <w:b/>
          <w:i/>
          <w:sz w:val="24"/>
          <w:szCs w:val="24"/>
        </w:rPr>
      </w:pPr>
    </w:p>
    <w:p w:rsidR="00F00713" w:rsidRDefault="00C46430" w:rsidP="004630D5">
      <w:pPr>
        <w:widowControl w:val="0"/>
        <w:overflowPunct w:val="0"/>
        <w:autoSpaceDE w:val="0"/>
        <w:autoSpaceDN w:val="0"/>
        <w:adjustRightInd w:val="0"/>
        <w:spacing w:after="0"/>
        <w:ind w:left="356"/>
        <w:jc w:val="both"/>
        <w:rPr>
          <w:rFonts w:ascii="Bookman Old Style" w:hAnsi="Bookman Old Style"/>
          <w:sz w:val="24"/>
          <w:szCs w:val="24"/>
        </w:rPr>
      </w:pPr>
      <w:r>
        <w:rPr>
          <w:rFonts w:ascii="Bookman Old Style" w:hAnsi="Bookman Old Style"/>
          <w:sz w:val="24"/>
          <w:szCs w:val="24"/>
        </w:rPr>
        <w:t>As per the proposal the TI have 1</w:t>
      </w:r>
      <w:r w:rsidR="004630D5">
        <w:rPr>
          <w:rFonts w:ascii="Bookman Old Style" w:hAnsi="Bookman Old Style"/>
          <w:sz w:val="24"/>
          <w:szCs w:val="24"/>
        </w:rPr>
        <w:t>0</w:t>
      </w:r>
      <w:r>
        <w:rPr>
          <w:rFonts w:ascii="Bookman Old Style" w:hAnsi="Bookman Old Style"/>
          <w:sz w:val="24"/>
          <w:szCs w:val="24"/>
        </w:rPr>
        <w:t xml:space="preserve"> Peer Educators. Presently </w:t>
      </w:r>
      <w:r w:rsidR="004630D5">
        <w:rPr>
          <w:rFonts w:ascii="Bookman Old Style" w:hAnsi="Bookman Old Style"/>
          <w:sz w:val="24"/>
          <w:szCs w:val="24"/>
        </w:rPr>
        <w:t>6</w:t>
      </w:r>
      <w:r>
        <w:rPr>
          <w:rFonts w:ascii="Bookman Old Style" w:hAnsi="Bookman Old Style"/>
          <w:sz w:val="24"/>
          <w:szCs w:val="24"/>
        </w:rPr>
        <w:t xml:space="preserve"> Peer educators are involved in the project activities. In the evaluation process interview was held with </w:t>
      </w:r>
      <w:r w:rsidR="004630D5">
        <w:rPr>
          <w:rFonts w:ascii="Bookman Old Style" w:hAnsi="Bookman Old Style"/>
          <w:sz w:val="24"/>
          <w:szCs w:val="24"/>
        </w:rPr>
        <w:t>5</w:t>
      </w:r>
      <w:r>
        <w:rPr>
          <w:rFonts w:ascii="Bookman Old Style" w:hAnsi="Bookman Old Style"/>
          <w:sz w:val="24"/>
          <w:szCs w:val="24"/>
        </w:rPr>
        <w:t xml:space="preserve"> Peer Educators. All of them have more than </w:t>
      </w:r>
      <w:r w:rsidR="004630D5">
        <w:rPr>
          <w:rFonts w:ascii="Bookman Old Style" w:hAnsi="Bookman Old Style"/>
          <w:sz w:val="24"/>
          <w:szCs w:val="24"/>
        </w:rPr>
        <w:t>five</w:t>
      </w:r>
      <w:r>
        <w:rPr>
          <w:rFonts w:ascii="Bookman Old Style" w:hAnsi="Bookman Old Style"/>
          <w:sz w:val="24"/>
          <w:szCs w:val="24"/>
        </w:rPr>
        <w:t xml:space="preserve"> year experience in the TI. PEs are well aware and trained about the symptoms of STI, meaning of HIV/AIDS and TI services. </w:t>
      </w:r>
      <w:r w:rsidR="004630D5">
        <w:rPr>
          <w:rFonts w:ascii="Bookman Old Style" w:hAnsi="Bookman Old Style"/>
          <w:sz w:val="24"/>
          <w:szCs w:val="24"/>
        </w:rPr>
        <w:t xml:space="preserve">Out of the 5 PEs interacted 3 are well equipped in handling of IPC sessions. Most of the truckers are from Tamil Nadu and they know Tamil language. But the PEs are not fluent in Hindi that is a concern while addressing North Indian states truckers. Not a single PE is ex truck driver or helper and most of the PEs are working near the check post post. </w:t>
      </w:r>
      <w:r w:rsidR="00047A79">
        <w:rPr>
          <w:rFonts w:ascii="Bookman Old Style" w:hAnsi="Bookman Old Style"/>
          <w:sz w:val="24"/>
          <w:szCs w:val="24"/>
        </w:rPr>
        <w:t xml:space="preserve">PEs working is based on their target most of the PEs are working 10-15 days in a month and achieving their prescribed target. </w:t>
      </w:r>
      <w:r w:rsidR="004630D5">
        <w:rPr>
          <w:rFonts w:ascii="Bookman Old Style" w:hAnsi="Bookman Old Style"/>
          <w:sz w:val="24"/>
          <w:szCs w:val="24"/>
        </w:rPr>
        <w:t xml:space="preserve">The TI </w:t>
      </w:r>
      <w:r w:rsidR="00F169F0">
        <w:rPr>
          <w:rFonts w:ascii="Bookman Old Style" w:hAnsi="Bookman Old Style"/>
          <w:sz w:val="24"/>
          <w:szCs w:val="24"/>
        </w:rPr>
        <w:t>doesn’t</w:t>
      </w:r>
      <w:r w:rsidR="004630D5">
        <w:rPr>
          <w:rFonts w:ascii="Bookman Old Style" w:hAnsi="Bookman Old Style"/>
          <w:sz w:val="24"/>
          <w:szCs w:val="24"/>
        </w:rPr>
        <w:t xml:space="preserve"> have individual truckers data base so the individual HRG tracking is not possible for the TI.</w:t>
      </w:r>
    </w:p>
    <w:tbl>
      <w:tblPr>
        <w:tblStyle w:val="TableGrid"/>
        <w:tblW w:w="0" w:type="auto"/>
        <w:tblInd w:w="356" w:type="dxa"/>
        <w:tblLook w:val="04A0"/>
      </w:tblPr>
      <w:tblGrid>
        <w:gridCol w:w="922"/>
        <w:gridCol w:w="4230"/>
        <w:gridCol w:w="4609"/>
      </w:tblGrid>
      <w:tr w:rsidR="00F00713" w:rsidTr="00F00713">
        <w:tc>
          <w:tcPr>
            <w:tcW w:w="922" w:type="dxa"/>
          </w:tcPr>
          <w:p w:rsidR="00F00713" w:rsidRPr="00F00713" w:rsidRDefault="00F0071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F00713" w:rsidRPr="00F00713" w:rsidRDefault="00F0071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F00713" w:rsidRPr="00F00713" w:rsidRDefault="00F0071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F00713" w:rsidTr="00F00713">
        <w:tc>
          <w:tcPr>
            <w:tcW w:w="922"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F00713" w:rsidRDefault="00F169F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Experienced PEs are good in handling IPC</w:t>
            </w:r>
          </w:p>
        </w:tc>
        <w:tc>
          <w:tcPr>
            <w:tcW w:w="4609" w:type="dxa"/>
          </w:tcPr>
          <w:p w:rsidR="00F00713" w:rsidRDefault="00F169F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Experienced PEs can train other PEs in IPC</w:t>
            </w:r>
          </w:p>
        </w:tc>
      </w:tr>
      <w:tr w:rsidR="00F00713" w:rsidTr="00F00713">
        <w:tc>
          <w:tcPr>
            <w:tcW w:w="922"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F00713" w:rsidRDefault="00F169F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PEs are not fluent in Hindi</w:t>
            </w:r>
          </w:p>
        </w:tc>
        <w:tc>
          <w:tcPr>
            <w:tcW w:w="4609" w:type="dxa"/>
          </w:tcPr>
          <w:p w:rsidR="00F00713" w:rsidRDefault="00F169F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Learning of North Indian Language will help the PEs to address high prevalent North Indian truckers.</w:t>
            </w:r>
          </w:p>
        </w:tc>
      </w:tr>
      <w:tr w:rsidR="00F00713" w:rsidTr="00F00713">
        <w:tc>
          <w:tcPr>
            <w:tcW w:w="922"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F00713" w:rsidRDefault="009C6801" w:rsidP="009C6801">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PEs works are target based.</w:t>
            </w:r>
          </w:p>
        </w:tc>
        <w:tc>
          <w:tcPr>
            <w:tcW w:w="4609" w:type="dxa"/>
          </w:tcPr>
          <w:p w:rsidR="00F00713" w:rsidRDefault="009C680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Planned approach may be give a good result.</w:t>
            </w:r>
          </w:p>
        </w:tc>
      </w:tr>
    </w:tbl>
    <w:p w:rsidR="00F00713" w:rsidRPr="00580C61" w:rsidRDefault="00F00713" w:rsidP="00651F6A">
      <w:pPr>
        <w:widowControl w:val="0"/>
        <w:overflowPunct w:val="0"/>
        <w:autoSpaceDE w:val="0"/>
        <w:autoSpaceDN w:val="0"/>
        <w:adjustRightInd w:val="0"/>
        <w:spacing w:after="0"/>
        <w:ind w:left="356"/>
        <w:jc w:val="both"/>
        <w:rPr>
          <w:rFonts w:ascii="Bookman Old Style" w:hAnsi="Bookman Old Style"/>
          <w:sz w:val="24"/>
          <w:szCs w:val="24"/>
        </w:rPr>
      </w:pPr>
    </w:p>
    <w:p w:rsidR="005374D8" w:rsidRPr="00580C61" w:rsidRDefault="005374D8" w:rsidP="00651F6A">
      <w:pPr>
        <w:widowControl w:val="0"/>
        <w:overflowPunct w:val="0"/>
        <w:autoSpaceDE w:val="0"/>
        <w:autoSpaceDN w:val="0"/>
        <w:adjustRightInd w:val="0"/>
        <w:spacing w:after="0"/>
        <w:ind w:left="356"/>
        <w:jc w:val="both"/>
        <w:rPr>
          <w:rFonts w:ascii="Bookman Old Style" w:hAnsi="Bookman Old Style"/>
          <w:sz w:val="24"/>
          <w:szCs w:val="24"/>
        </w:rPr>
      </w:pPr>
      <w:r w:rsidRPr="00580C61">
        <w:rPr>
          <w:rFonts w:ascii="Bookman Old Style" w:hAnsi="Bookman Old Style"/>
          <w:sz w:val="24"/>
          <w:szCs w:val="24"/>
        </w:rPr>
        <w:t xml:space="preserve">  </w:t>
      </w:r>
    </w:p>
    <w:p w:rsidR="005374D8" w:rsidRPr="00580C61" w:rsidRDefault="005374D8"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sidRPr="00580C61">
        <w:rPr>
          <w:rFonts w:ascii="Bookman Old Style" w:hAnsi="Bookman Old Style"/>
          <w:b/>
          <w:i/>
          <w:sz w:val="24"/>
          <w:szCs w:val="24"/>
        </w:rPr>
        <w:t>Micro planning</w:t>
      </w:r>
      <w:r w:rsidR="00783A2E" w:rsidRPr="00580C61">
        <w:rPr>
          <w:rFonts w:ascii="Bookman Old Style" w:hAnsi="Bookman Old Style"/>
          <w:b/>
          <w:i/>
          <w:sz w:val="24"/>
          <w:szCs w:val="24"/>
        </w:rPr>
        <w:t>:</w:t>
      </w:r>
      <w:r w:rsidRPr="00580C61">
        <w:rPr>
          <w:rFonts w:ascii="Bookman Old Style" w:hAnsi="Bookman Old Style"/>
          <w:b/>
          <w:i/>
          <w:sz w:val="24"/>
          <w:szCs w:val="24"/>
        </w:rPr>
        <w:t xml:space="preserve"> </w:t>
      </w:r>
    </w:p>
    <w:p w:rsidR="00B07809" w:rsidRPr="00580C61" w:rsidRDefault="00B07809" w:rsidP="00651F6A">
      <w:pPr>
        <w:widowControl w:val="0"/>
        <w:overflowPunct w:val="0"/>
        <w:autoSpaceDE w:val="0"/>
        <w:autoSpaceDN w:val="0"/>
        <w:adjustRightInd w:val="0"/>
        <w:spacing w:after="0"/>
        <w:ind w:left="356"/>
        <w:jc w:val="both"/>
        <w:rPr>
          <w:rFonts w:ascii="Bookman Old Style" w:hAnsi="Bookman Old Style"/>
          <w:sz w:val="24"/>
          <w:szCs w:val="24"/>
        </w:rPr>
      </w:pPr>
    </w:p>
    <w:p w:rsidR="00B355BA" w:rsidRDefault="009C6801" w:rsidP="009C6801">
      <w:pPr>
        <w:spacing w:line="360" w:lineRule="auto"/>
        <w:ind w:left="356"/>
        <w:jc w:val="both"/>
        <w:rPr>
          <w:rFonts w:ascii="Bookman Old Style" w:hAnsi="Bookman Old Style"/>
          <w:sz w:val="24"/>
          <w:szCs w:val="24"/>
        </w:rPr>
      </w:pPr>
      <w:r>
        <w:rPr>
          <w:rFonts w:ascii="Bookman Old Style" w:hAnsi="Bookman Old Style"/>
          <w:sz w:val="24"/>
          <w:szCs w:val="24"/>
        </w:rPr>
        <w:t xml:space="preserve">TI doesn’t have the base data about the truckers. From the evaluation team field visit it was identified that there was category of truckers regarding the source state, duration of visit, type of services etc. TI documented that only small percentages of the truckers are visiting twice in a year but that data should be checked. If the TI have a data base regarding the truck drivers profile, activity, </w:t>
      </w:r>
      <w:r>
        <w:rPr>
          <w:rFonts w:ascii="Bookman Old Style" w:hAnsi="Bookman Old Style"/>
          <w:sz w:val="24"/>
          <w:szCs w:val="24"/>
        </w:rPr>
        <w:lastRenderedPageBreak/>
        <w:t>halting time they can plan with the data. Peer educators are working with the target given by the TI.</w:t>
      </w:r>
    </w:p>
    <w:tbl>
      <w:tblPr>
        <w:tblStyle w:val="TableGrid"/>
        <w:tblW w:w="0" w:type="auto"/>
        <w:tblInd w:w="356" w:type="dxa"/>
        <w:tblLook w:val="04A0"/>
      </w:tblPr>
      <w:tblGrid>
        <w:gridCol w:w="922"/>
        <w:gridCol w:w="4230"/>
        <w:gridCol w:w="4609"/>
      </w:tblGrid>
      <w:tr w:rsidR="00B355BA" w:rsidTr="008B6A01">
        <w:tc>
          <w:tcPr>
            <w:tcW w:w="922" w:type="dxa"/>
          </w:tcPr>
          <w:p w:rsidR="00B355BA" w:rsidRPr="00F00713" w:rsidRDefault="00B355BA"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B355BA" w:rsidRPr="00F00713" w:rsidRDefault="00B355BA"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B355BA" w:rsidRPr="00F00713" w:rsidRDefault="00B355BA"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B355BA" w:rsidTr="008B6A01">
        <w:tc>
          <w:tcPr>
            <w:tcW w:w="922" w:type="dxa"/>
          </w:tcPr>
          <w:p w:rsidR="00B355BA" w:rsidRDefault="00B355BA"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B355BA" w:rsidRDefault="009C680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TI doesn’t have a data base about the truckers.</w:t>
            </w:r>
          </w:p>
        </w:tc>
        <w:tc>
          <w:tcPr>
            <w:tcW w:w="4609" w:type="dxa"/>
          </w:tcPr>
          <w:p w:rsidR="00B355BA" w:rsidRDefault="009C680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Try to collect information about the truckers and document it.</w:t>
            </w:r>
          </w:p>
        </w:tc>
      </w:tr>
      <w:tr w:rsidR="00B355BA" w:rsidTr="008B6A01">
        <w:tc>
          <w:tcPr>
            <w:tcW w:w="922" w:type="dxa"/>
          </w:tcPr>
          <w:p w:rsidR="00B355BA" w:rsidRDefault="00B355BA"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B355BA" w:rsidRDefault="009C680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Truckers from high prevalent sates were not prioritized.</w:t>
            </w:r>
          </w:p>
        </w:tc>
        <w:tc>
          <w:tcPr>
            <w:tcW w:w="4609" w:type="dxa"/>
          </w:tcPr>
          <w:p w:rsidR="00B355BA" w:rsidRDefault="009C680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Try to test 100% truckers from the high prevalent state.</w:t>
            </w:r>
          </w:p>
        </w:tc>
      </w:tr>
      <w:tr w:rsidR="008123BC" w:rsidTr="008B6A01">
        <w:tc>
          <w:tcPr>
            <w:tcW w:w="922" w:type="dxa"/>
          </w:tcPr>
          <w:p w:rsidR="008123BC" w:rsidRDefault="008123B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8123BC" w:rsidRDefault="008123B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PEs are working together in all sites.</w:t>
            </w:r>
          </w:p>
        </w:tc>
        <w:tc>
          <w:tcPr>
            <w:tcW w:w="4609" w:type="dxa"/>
          </w:tcPr>
          <w:p w:rsidR="008123BC" w:rsidRDefault="008123B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It is better to allot separate points for each PEs.</w:t>
            </w:r>
          </w:p>
        </w:tc>
      </w:tr>
    </w:tbl>
    <w:p w:rsidR="00651F6A" w:rsidRPr="00580C61" w:rsidRDefault="00651F6A" w:rsidP="00651F6A">
      <w:pPr>
        <w:spacing w:line="360" w:lineRule="auto"/>
        <w:jc w:val="both"/>
        <w:rPr>
          <w:rFonts w:ascii="Bookman Old Style" w:hAnsi="Bookman Old Style"/>
          <w:sz w:val="24"/>
          <w:szCs w:val="24"/>
        </w:rPr>
      </w:pPr>
    </w:p>
    <w:p w:rsidR="00B07809" w:rsidRPr="00580C61" w:rsidRDefault="009C6801"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Pr>
          <w:rFonts w:ascii="Bookman Old Style" w:hAnsi="Bookman Old Style"/>
          <w:b/>
          <w:i/>
          <w:sz w:val="24"/>
          <w:szCs w:val="24"/>
        </w:rPr>
        <w:t>Truckers contacted through IPC</w:t>
      </w:r>
      <w:r w:rsidR="00EA15E5">
        <w:rPr>
          <w:rFonts w:ascii="Bookman Old Style" w:hAnsi="Bookman Old Style"/>
          <w:b/>
          <w:i/>
          <w:sz w:val="24"/>
          <w:szCs w:val="24"/>
        </w:rPr>
        <w:t xml:space="preserve"> &amp; Mid Media events</w:t>
      </w:r>
    </w:p>
    <w:p w:rsidR="005374D8" w:rsidRPr="00580C61" w:rsidRDefault="005374D8" w:rsidP="00651F6A">
      <w:pPr>
        <w:widowControl w:val="0"/>
        <w:overflowPunct w:val="0"/>
        <w:autoSpaceDE w:val="0"/>
        <w:autoSpaceDN w:val="0"/>
        <w:adjustRightInd w:val="0"/>
        <w:spacing w:after="0"/>
        <w:ind w:left="356"/>
        <w:jc w:val="both"/>
        <w:rPr>
          <w:rFonts w:ascii="Bookman Old Style" w:hAnsi="Bookman Old Style"/>
          <w:sz w:val="24"/>
          <w:szCs w:val="24"/>
        </w:rPr>
      </w:pPr>
      <w:r w:rsidRPr="00580C61">
        <w:rPr>
          <w:rFonts w:ascii="Bookman Old Style" w:hAnsi="Bookman Old Style"/>
          <w:sz w:val="24"/>
          <w:szCs w:val="24"/>
        </w:rPr>
        <w:t xml:space="preserve"> </w:t>
      </w:r>
    </w:p>
    <w:p w:rsidR="00783A2E" w:rsidRDefault="00EA15E5" w:rsidP="00651F6A">
      <w:pPr>
        <w:widowControl w:val="0"/>
        <w:overflowPunct w:val="0"/>
        <w:autoSpaceDE w:val="0"/>
        <w:autoSpaceDN w:val="0"/>
        <w:adjustRightInd w:val="0"/>
        <w:spacing w:after="0" w:line="360" w:lineRule="auto"/>
        <w:ind w:left="356"/>
        <w:jc w:val="both"/>
        <w:rPr>
          <w:rFonts w:ascii="Bookman Old Style" w:hAnsi="Bookman Old Style"/>
          <w:color w:val="000000" w:themeColor="text1"/>
          <w:sz w:val="24"/>
          <w:szCs w:val="24"/>
        </w:rPr>
      </w:pPr>
      <w:r>
        <w:rPr>
          <w:rFonts w:ascii="Bookman Old Style" w:hAnsi="Bookman Old Style"/>
          <w:sz w:val="24"/>
          <w:szCs w:val="24"/>
        </w:rPr>
        <w:t xml:space="preserve">In the last year 17370 truckers have contacted through 1473 IPC sessions. Body mapping is widely used as the IPC tool. Body mapping chart IPC session reports are the supporting documents available in the TI, it is done by the PEs. 9050 HRGs have contacted through mid media activities by the ORW. 21731 truckers were contacted in the year 2014 – 15 and 9667 truckers were contacted through mid media games.  </w:t>
      </w:r>
    </w:p>
    <w:tbl>
      <w:tblPr>
        <w:tblStyle w:val="TableGrid"/>
        <w:tblW w:w="0" w:type="auto"/>
        <w:tblInd w:w="356" w:type="dxa"/>
        <w:tblLook w:val="04A0"/>
      </w:tblPr>
      <w:tblGrid>
        <w:gridCol w:w="922"/>
        <w:gridCol w:w="4230"/>
        <w:gridCol w:w="4609"/>
      </w:tblGrid>
      <w:tr w:rsidR="009D04C0" w:rsidTr="001311D1">
        <w:tc>
          <w:tcPr>
            <w:tcW w:w="922" w:type="dxa"/>
          </w:tcPr>
          <w:p w:rsidR="009D04C0" w:rsidRPr="00F00713" w:rsidRDefault="009D04C0"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9D04C0" w:rsidRPr="00F00713" w:rsidRDefault="009D04C0"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9D04C0" w:rsidRPr="00F00713" w:rsidRDefault="009D04C0"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9D04C0" w:rsidTr="001311D1">
        <w:tc>
          <w:tcPr>
            <w:tcW w:w="922" w:type="dxa"/>
          </w:tcPr>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9D04C0" w:rsidRDefault="00EA15E5"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More than 60% of the truckers were contacted through IPC activities</w:t>
            </w:r>
            <w:r w:rsidR="009D04C0">
              <w:rPr>
                <w:rFonts w:ascii="Bookman Old Style" w:hAnsi="Bookman Old Style"/>
                <w:sz w:val="24"/>
                <w:szCs w:val="24"/>
              </w:rPr>
              <w:t>.</w:t>
            </w:r>
            <w:r>
              <w:rPr>
                <w:rFonts w:ascii="Bookman Old Style" w:hAnsi="Bookman Old Style"/>
                <w:sz w:val="24"/>
                <w:szCs w:val="24"/>
              </w:rPr>
              <w:t xml:space="preserve"> The evaluation team could not find this high achievement in the field.</w:t>
            </w:r>
          </w:p>
        </w:tc>
        <w:tc>
          <w:tcPr>
            <w:tcW w:w="4609" w:type="dxa"/>
          </w:tcPr>
          <w:p w:rsidR="009D04C0" w:rsidRDefault="00EA15E5"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ORWs must motivate the PEs to do more time outreach activity in a month.</w:t>
            </w:r>
          </w:p>
        </w:tc>
      </w:tr>
      <w:tr w:rsidR="000F178C" w:rsidTr="001311D1">
        <w:tc>
          <w:tcPr>
            <w:tcW w:w="922" w:type="dxa"/>
          </w:tcPr>
          <w:p w:rsidR="000F178C" w:rsidRDefault="005A43E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0F178C" w:rsidRDefault="00182DD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ORWs are not familiar with mid media events.</w:t>
            </w:r>
          </w:p>
        </w:tc>
        <w:tc>
          <w:tcPr>
            <w:tcW w:w="4609" w:type="dxa"/>
          </w:tcPr>
          <w:p w:rsidR="000F178C" w:rsidRDefault="00182DD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Train the new ORWs to equip with the tools.</w:t>
            </w:r>
          </w:p>
        </w:tc>
      </w:tr>
      <w:tr w:rsidR="005A43E9" w:rsidTr="001311D1">
        <w:tc>
          <w:tcPr>
            <w:tcW w:w="922" w:type="dxa"/>
          </w:tcPr>
          <w:p w:rsidR="005A43E9" w:rsidRDefault="005A43E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5A43E9" w:rsidRDefault="005A43E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TI was not distributed any brochures/ pamphlets to the HRGs.</w:t>
            </w:r>
          </w:p>
        </w:tc>
        <w:tc>
          <w:tcPr>
            <w:tcW w:w="4609" w:type="dxa"/>
          </w:tcPr>
          <w:p w:rsidR="005A43E9" w:rsidRDefault="005A43E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Brochures/Pamphlets in other languages can give the information better to the HRGs.</w:t>
            </w:r>
          </w:p>
        </w:tc>
      </w:tr>
    </w:tbl>
    <w:p w:rsidR="00783A2E" w:rsidRDefault="00783A2E" w:rsidP="00651F6A">
      <w:pPr>
        <w:widowControl w:val="0"/>
        <w:overflowPunct w:val="0"/>
        <w:autoSpaceDE w:val="0"/>
        <w:autoSpaceDN w:val="0"/>
        <w:adjustRightInd w:val="0"/>
        <w:spacing w:after="0"/>
        <w:ind w:left="356"/>
        <w:jc w:val="both"/>
        <w:rPr>
          <w:rFonts w:ascii="Bookman Old Style" w:hAnsi="Bookman Old Style"/>
          <w:sz w:val="24"/>
          <w:szCs w:val="24"/>
        </w:rPr>
      </w:pPr>
    </w:p>
    <w:p w:rsidR="000F178C" w:rsidRDefault="000F178C" w:rsidP="00651F6A">
      <w:pPr>
        <w:widowControl w:val="0"/>
        <w:overflowPunct w:val="0"/>
        <w:autoSpaceDE w:val="0"/>
        <w:autoSpaceDN w:val="0"/>
        <w:adjustRightInd w:val="0"/>
        <w:spacing w:after="0"/>
        <w:ind w:left="356"/>
        <w:jc w:val="both"/>
        <w:rPr>
          <w:rFonts w:ascii="Bookman Old Style" w:hAnsi="Bookman Old Style"/>
          <w:sz w:val="24"/>
          <w:szCs w:val="24"/>
        </w:rPr>
      </w:pPr>
    </w:p>
    <w:p w:rsidR="000F178C" w:rsidRPr="00580C61" w:rsidRDefault="000F178C" w:rsidP="00651F6A">
      <w:pPr>
        <w:widowControl w:val="0"/>
        <w:overflowPunct w:val="0"/>
        <w:autoSpaceDE w:val="0"/>
        <w:autoSpaceDN w:val="0"/>
        <w:adjustRightInd w:val="0"/>
        <w:spacing w:after="0"/>
        <w:ind w:left="356"/>
        <w:jc w:val="both"/>
        <w:rPr>
          <w:rFonts w:ascii="Bookman Old Style" w:hAnsi="Bookman Old Style"/>
          <w:sz w:val="24"/>
          <w:szCs w:val="24"/>
        </w:rPr>
      </w:pPr>
    </w:p>
    <w:p w:rsidR="005374D8" w:rsidRPr="00580C61" w:rsidRDefault="000F178C"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Pr>
          <w:rFonts w:ascii="Bookman Old Style" w:hAnsi="Bookman Old Style"/>
          <w:b/>
          <w:i/>
          <w:sz w:val="24"/>
          <w:szCs w:val="24"/>
        </w:rPr>
        <w:t>ORW field monitoring</w:t>
      </w:r>
      <w:r w:rsidR="005374D8" w:rsidRPr="00580C61">
        <w:rPr>
          <w:rFonts w:ascii="Bookman Old Style" w:hAnsi="Bookman Old Style"/>
          <w:b/>
          <w:i/>
          <w:sz w:val="24"/>
          <w:szCs w:val="24"/>
        </w:rPr>
        <w:t xml:space="preserve"> </w:t>
      </w:r>
      <w:r w:rsidR="00783A2E" w:rsidRPr="00580C61">
        <w:rPr>
          <w:rFonts w:ascii="Bookman Old Style" w:hAnsi="Bookman Old Style"/>
          <w:b/>
          <w:i/>
          <w:sz w:val="24"/>
          <w:szCs w:val="24"/>
        </w:rPr>
        <w:t>:</w:t>
      </w:r>
      <w:r w:rsidR="005374D8" w:rsidRPr="00580C61">
        <w:rPr>
          <w:rFonts w:ascii="Bookman Old Style" w:hAnsi="Bookman Old Style"/>
          <w:b/>
          <w:i/>
          <w:sz w:val="24"/>
          <w:szCs w:val="24"/>
        </w:rPr>
        <w:t xml:space="preserve"> </w:t>
      </w:r>
    </w:p>
    <w:p w:rsidR="00B07809" w:rsidRPr="00580C61" w:rsidRDefault="00B07809" w:rsidP="00651F6A">
      <w:pPr>
        <w:widowControl w:val="0"/>
        <w:overflowPunct w:val="0"/>
        <w:autoSpaceDE w:val="0"/>
        <w:autoSpaceDN w:val="0"/>
        <w:adjustRightInd w:val="0"/>
        <w:spacing w:after="0"/>
        <w:ind w:left="356"/>
        <w:jc w:val="both"/>
        <w:rPr>
          <w:rFonts w:ascii="Bookman Old Style" w:hAnsi="Bookman Old Style"/>
          <w:sz w:val="24"/>
          <w:szCs w:val="24"/>
        </w:rPr>
      </w:pPr>
    </w:p>
    <w:p w:rsidR="00783A2E" w:rsidRDefault="00182DD3" w:rsidP="00651F6A">
      <w:pPr>
        <w:spacing w:line="360" w:lineRule="auto"/>
        <w:ind w:left="356"/>
        <w:jc w:val="both"/>
        <w:rPr>
          <w:rFonts w:ascii="Bookman Old Style" w:hAnsi="Bookman Old Style"/>
          <w:sz w:val="24"/>
          <w:szCs w:val="24"/>
        </w:rPr>
      </w:pPr>
      <w:r>
        <w:rPr>
          <w:rFonts w:ascii="Bookman Old Style" w:hAnsi="Bookman Old Style"/>
          <w:sz w:val="24"/>
          <w:szCs w:val="24"/>
        </w:rPr>
        <w:t>Two ORW posts are vacant and the working ORWs are new in the TI. So the ORWs need more guidance from the PM and M&amp;E to control and monitor the PEs. Now PM &amp; M&amp;E is directly doing the field monitoring.</w:t>
      </w:r>
      <w:r w:rsidR="001C1960">
        <w:rPr>
          <w:rFonts w:ascii="Bookman Old Style" w:hAnsi="Bookman Old Style"/>
          <w:sz w:val="24"/>
          <w:szCs w:val="24"/>
        </w:rPr>
        <w:t xml:space="preserve"> Project director was </w:t>
      </w:r>
      <w:r w:rsidR="001C1960">
        <w:rPr>
          <w:rFonts w:ascii="Bookman Old Style" w:hAnsi="Bookman Old Style"/>
          <w:sz w:val="24"/>
          <w:szCs w:val="24"/>
        </w:rPr>
        <w:lastRenderedPageBreak/>
        <w:t>a</w:t>
      </w:r>
      <w:r w:rsidR="001C1960" w:rsidRPr="001C1960">
        <w:rPr>
          <w:rFonts w:ascii="Bookman Old Style" w:hAnsi="Bookman Old Style"/>
          <w:sz w:val="24"/>
          <w:szCs w:val="24"/>
        </w:rPr>
        <w:t>ttended 8 meetings in the year 2015 -16, No review/involment recorded in the minutes.</w:t>
      </w:r>
    </w:p>
    <w:tbl>
      <w:tblPr>
        <w:tblStyle w:val="TableGrid"/>
        <w:tblW w:w="0" w:type="auto"/>
        <w:tblInd w:w="356" w:type="dxa"/>
        <w:tblLook w:val="04A0"/>
      </w:tblPr>
      <w:tblGrid>
        <w:gridCol w:w="922"/>
        <w:gridCol w:w="4230"/>
        <w:gridCol w:w="4609"/>
      </w:tblGrid>
      <w:tr w:rsidR="000F178C" w:rsidTr="001311D1">
        <w:tc>
          <w:tcPr>
            <w:tcW w:w="922" w:type="dxa"/>
          </w:tcPr>
          <w:p w:rsidR="000F178C" w:rsidRPr="00F00713" w:rsidRDefault="000F178C"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0F178C" w:rsidRPr="00F00713" w:rsidRDefault="000F178C"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0F178C" w:rsidRPr="00F00713" w:rsidRDefault="000F178C"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0F178C" w:rsidTr="001311D1">
        <w:tc>
          <w:tcPr>
            <w:tcW w:w="922" w:type="dxa"/>
          </w:tcPr>
          <w:p w:rsidR="000F178C" w:rsidRDefault="000F178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0F178C" w:rsidRDefault="000F178C" w:rsidP="00182DD3">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ORW</w:t>
            </w:r>
            <w:r w:rsidR="00182DD3">
              <w:rPr>
                <w:rFonts w:ascii="Bookman Old Style" w:hAnsi="Bookman Old Style"/>
                <w:sz w:val="24"/>
                <w:szCs w:val="24"/>
              </w:rPr>
              <w:t>s</w:t>
            </w:r>
            <w:r>
              <w:rPr>
                <w:rFonts w:ascii="Bookman Old Style" w:hAnsi="Bookman Old Style"/>
                <w:sz w:val="24"/>
                <w:szCs w:val="24"/>
              </w:rPr>
              <w:t xml:space="preserve"> </w:t>
            </w:r>
            <w:r w:rsidR="00182DD3">
              <w:rPr>
                <w:rFonts w:ascii="Bookman Old Style" w:hAnsi="Bookman Old Style"/>
                <w:sz w:val="24"/>
                <w:szCs w:val="24"/>
              </w:rPr>
              <w:t>are new in the TI so field monitoring is weak.</w:t>
            </w:r>
          </w:p>
        </w:tc>
        <w:tc>
          <w:tcPr>
            <w:tcW w:w="4609" w:type="dxa"/>
          </w:tcPr>
          <w:p w:rsidR="000F178C" w:rsidRDefault="000F178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PM &amp; </w:t>
            </w:r>
            <w:r w:rsidR="009D1C03">
              <w:rPr>
                <w:rFonts w:ascii="Bookman Old Style" w:hAnsi="Bookman Old Style"/>
                <w:sz w:val="24"/>
                <w:szCs w:val="24"/>
              </w:rPr>
              <w:t>M&amp;E ensure the quality of ORW field monitoring.</w:t>
            </w:r>
          </w:p>
        </w:tc>
      </w:tr>
      <w:tr w:rsidR="000F178C" w:rsidTr="001311D1">
        <w:tc>
          <w:tcPr>
            <w:tcW w:w="922" w:type="dxa"/>
          </w:tcPr>
          <w:p w:rsidR="000F178C" w:rsidRDefault="000F178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0F178C" w:rsidRDefault="00182DD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All the PEs are not equally contributing.</w:t>
            </w:r>
          </w:p>
        </w:tc>
        <w:tc>
          <w:tcPr>
            <w:tcW w:w="4609" w:type="dxa"/>
          </w:tcPr>
          <w:p w:rsidR="000F178C" w:rsidRDefault="00182DD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TI try to encourage all PEs to active in the field.</w:t>
            </w:r>
            <w:r w:rsidR="009D1C03">
              <w:rPr>
                <w:rFonts w:ascii="Bookman Old Style" w:hAnsi="Bookman Old Style"/>
                <w:sz w:val="24"/>
                <w:szCs w:val="24"/>
              </w:rPr>
              <w:t xml:space="preserve"> </w:t>
            </w:r>
          </w:p>
        </w:tc>
      </w:tr>
      <w:tr w:rsidR="009D1C03" w:rsidTr="001311D1">
        <w:tc>
          <w:tcPr>
            <w:tcW w:w="922" w:type="dxa"/>
          </w:tcPr>
          <w:p w:rsidR="009D1C03" w:rsidRDefault="009D1C0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9D1C03" w:rsidRDefault="009D1C0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Field monitoring details not recorded in the field diary</w:t>
            </w:r>
          </w:p>
        </w:tc>
        <w:tc>
          <w:tcPr>
            <w:tcW w:w="4609" w:type="dxa"/>
          </w:tcPr>
          <w:p w:rsidR="009D1C03" w:rsidRDefault="009D1C0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 monitoring details and field dynamics should be noted in the daily diary.</w:t>
            </w:r>
          </w:p>
        </w:tc>
      </w:tr>
    </w:tbl>
    <w:p w:rsidR="000F178C" w:rsidRPr="00DA0A49" w:rsidRDefault="000F178C" w:rsidP="00651F6A">
      <w:pPr>
        <w:spacing w:line="360" w:lineRule="auto"/>
        <w:ind w:left="356"/>
        <w:jc w:val="both"/>
        <w:rPr>
          <w:rFonts w:ascii="Bookman Old Style" w:hAnsi="Bookman Old Style"/>
          <w:sz w:val="24"/>
          <w:szCs w:val="24"/>
        </w:rPr>
      </w:pPr>
    </w:p>
    <w:p w:rsidR="00097D51" w:rsidRDefault="005374D8" w:rsidP="00651F6A">
      <w:pPr>
        <w:widowControl w:val="0"/>
        <w:numPr>
          <w:ilvl w:val="0"/>
          <w:numId w:val="24"/>
        </w:numPr>
        <w:tabs>
          <w:tab w:val="clear" w:pos="720"/>
          <w:tab w:val="num" w:pos="356"/>
        </w:tabs>
        <w:overflowPunct w:val="0"/>
        <w:autoSpaceDE w:val="0"/>
        <w:autoSpaceDN w:val="0"/>
        <w:adjustRightInd w:val="0"/>
        <w:spacing w:after="0" w:line="360" w:lineRule="auto"/>
        <w:ind w:left="356" w:hanging="356"/>
        <w:jc w:val="both"/>
        <w:rPr>
          <w:rFonts w:ascii="Bookman Old Style" w:hAnsi="Bookman Old Style"/>
          <w:b/>
          <w:i/>
          <w:sz w:val="24"/>
          <w:szCs w:val="24"/>
        </w:rPr>
      </w:pPr>
      <w:r w:rsidRPr="00580C61">
        <w:rPr>
          <w:rFonts w:ascii="Bookman Old Style" w:hAnsi="Bookman Old Style"/>
          <w:b/>
          <w:i/>
          <w:sz w:val="24"/>
          <w:szCs w:val="24"/>
        </w:rPr>
        <w:t xml:space="preserve">Quality of peer education- messages, skills and reflection in the community </w:t>
      </w:r>
    </w:p>
    <w:p w:rsidR="00817401" w:rsidRPr="00580C61" w:rsidRDefault="00817401" w:rsidP="00651F6A">
      <w:pPr>
        <w:widowControl w:val="0"/>
        <w:overflowPunct w:val="0"/>
        <w:autoSpaceDE w:val="0"/>
        <w:autoSpaceDN w:val="0"/>
        <w:adjustRightInd w:val="0"/>
        <w:spacing w:after="0" w:line="360" w:lineRule="auto"/>
        <w:ind w:left="356"/>
        <w:jc w:val="both"/>
        <w:rPr>
          <w:rFonts w:ascii="Bookman Old Style" w:hAnsi="Bookman Old Style"/>
          <w:b/>
          <w:i/>
          <w:sz w:val="24"/>
          <w:szCs w:val="24"/>
        </w:rPr>
      </w:pPr>
    </w:p>
    <w:p w:rsidR="00D01E83" w:rsidRDefault="00137119" w:rsidP="00651F6A">
      <w:pPr>
        <w:spacing w:line="360" w:lineRule="auto"/>
        <w:ind w:left="356" w:firstLine="364"/>
        <w:jc w:val="both"/>
        <w:rPr>
          <w:rFonts w:ascii="Bookman Old Style" w:hAnsi="Bookman Old Style"/>
          <w:spacing w:val="-2"/>
          <w:sz w:val="24"/>
          <w:szCs w:val="24"/>
        </w:rPr>
      </w:pPr>
      <w:r>
        <w:rPr>
          <w:rFonts w:ascii="Bookman Old Style" w:hAnsi="Bookman Old Style"/>
          <w:spacing w:val="-2"/>
          <w:sz w:val="24"/>
          <w:szCs w:val="24"/>
        </w:rPr>
        <w:t xml:space="preserve">The evaluation team identifies some of the points from the field that some of the HRGs were taken for the ICTC, STI testing telling that to test blood group, BP &amp; sugar. Interacted truck drivers are regularly visiting in the field doesn’t know about the importance of the program. So the </w:t>
      </w:r>
      <w:r w:rsidR="001C1960">
        <w:rPr>
          <w:rFonts w:ascii="Bookman Old Style" w:hAnsi="Bookman Old Style"/>
          <w:spacing w:val="-2"/>
          <w:sz w:val="24"/>
          <w:szCs w:val="24"/>
        </w:rPr>
        <w:t>PEs should</w:t>
      </w:r>
      <w:r>
        <w:rPr>
          <w:rFonts w:ascii="Bookman Old Style" w:hAnsi="Bookman Old Style"/>
          <w:spacing w:val="-2"/>
          <w:sz w:val="24"/>
          <w:szCs w:val="24"/>
        </w:rPr>
        <w:t xml:space="preserve"> concentrate to spread the HIV/STI awareness to the truck drivers.</w:t>
      </w:r>
    </w:p>
    <w:tbl>
      <w:tblPr>
        <w:tblStyle w:val="TableGrid"/>
        <w:tblW w:w="0" w:type="auto"/>
        <w:tblInd w:w="356" w:type="dxa"/>
        <w:tblLook w:val="04A0"/>
      </w:tblPr>
      <w:tblGrid>
        <w:gridCol w:w="922"/>
        <w:gridCol w:w="4230"/>
        <w:gridCol w:w="4609"/>
      </w:tblGrid>
      <w:tr w:rsidR="001C1960" w:rsidTr="002B5B35">
        <w:tc>
          <w:tcPr>
            <w:tcW w:w="922" w:type="dxa"/>
          </w:tcPr>
          <w:p w:rsidR="001C1960" w:rsidRPr="00F00713" w:rsidRDefault="001C1960" w:rsidP="002B5B35">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1C1960" w:rsidRPr="00F00713" w:rsidRDefault="001C1960" w:rsidP="002B5B35">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1C1960" w:rsidRPr="00F00713" w:rsidRDefault="001C1960" w:rsidP="002B5B35">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1C1960" w:rsidTr="002B5B35">
        <w:tc>
          <w:tcPr>
            <w:tcW w:w="922" w:type="dxa"/>
          </w:tcPr>
          <w:p w:rsidR="001C1960" w:rsidRDefault="001C1960" w:rsidP="002B5B35">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1C1960" w:rsidRDefault="001C1960" w:rsidP="002B5B35">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PEs are wrongly guided the HRGs for ICTC test.</w:t>
            </w:r>
          </w:p>
        </w:tc>
        <w:tc>
          <w:tcPr>
            <w:tcW w:w="4609" w:type="dxa"/>
          </w:tcPr>
          <w:p w:rsidR="001C1960" w:rsidRDefault="001C1960" w:rsidP="002B5B35">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The intention must be clear for the HRGs.</w:t>
            </w:r>
          </w:p>
        </w:tc>
      </w:tr>
      <w:tr w:rsidR="001C1960" w:rsidTr="002B5B35">
        <w:tc>
          <w:tcPr>
            <w:tcW w:w="922" w:type="dxa"/>
          </w:tcPr>
          <w:p w:rsidR="001C1960" w:rsidRDefault="001C1960" w:rsidP="002B5B35">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1C1960" w:rsidRDefault="001C1960" w:rsidP="002B5B35">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Truckers were not familiar with the IPC.</w:t>
            </w:r>
          </w:p>
        </w:tc>
        <w:tc>
          <w:tcPr>
            <w:tcW w:w="4609" w:type="dxa"/>
          </w:tcPr>
          <w:p w:rsidR="001C1960" w:rsidRDefault="001C1960" w:rsidP="002B5B35">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IPC activity must be planned and knowledge level of the truckers should be improved. </w:t>
            </w:r>
          </w:p>
        </w:tc>
      </w:tr>
    </w:tbl>
    <w:p w:rsidR="005C1DF3" w:rsidRDefault="005C1DF3" w:rsidP="001C1960">
      <w:pPr>
        <w:widowControl w:val="0"/>
        <w:autoSpaceDE w:val="0"/>
        <w:autoSpaceDN w:val="0"/>
        <w:adjustRightInd w:val="0"/>
        <w:spacing w:after="0"/>
        <w:jc w:val="both"/>
        <w:rPr>
          <w:rFonts w:ascii="Bookman Old Style" w:hAnsi="Bookman Old Style"/>
          <w:b/>
          <w:bCs/>
          <w:sz w:val="24"/>
          <w:szCs w:val="24"/>
        </w:rPr>
      </w:pPr>
    </w:p>
    <w:p w:rsidR="0099192E" w:rsidRPr="00DA0A49" w:rsidRDefault="0099192E" w:rsidP="00651F6A">
      <w:pPr>
        <w:widowControl w:val="0"/>
        <w:autoSpaceDE w:val="0"/>
        <w:autoSpaceDN w:val="0"/>
        <w:adjustRightInd w:val="0"/>
        <w:spacing w:after="0"/>
        <w:ind w:left="356"/>
        <w:jc w:val="both"/>
        <w:rPr>
          <w:rFonts w:ascii="Bookman Old Style" w:hAnsi="Bookman Old Style"/>
          <w:sz w:val="24"/>
          <w:szCs w:val="24"/>
        </w:rPr>
      </w:pPr>
      <w:r w:rsidRPr="00DA0A49">
        <w:rPr>
          <w:rFonts w:ascii="Bookman Old Style" w:hAnsi="Bookman Old Style"/>
          <w:b/>
          <w:bCs/>
          <w:sz w:val="24"/>
          <w:szCs w:val="24"/>
        </w:rPr>
        <w:t>IV. Services</w:t>
      </w:r>
    </w:p>
    <w:p w:rsidR="0099192E" w:rsidRPr="00DA0A49" w:rsidRDefault="0099192E" w:rsidP="00651F6A">
      <w:pPr>
        <w:widowControl w:val="0"/>
        <w:numPr>
          <w:ilvl w:val="0"/>
          <w:numId w:val="25"/>
        </w:numPr>
        <w:tabs>
          <w:tab w:val="num" w:pos="356"/>
        </w:tabs>
        <w:overflowPunct w:val="0"/>
        <w:autoSpaceDE w:val="0"/>
        <w:autoSpaceDN w:val="0"/>
        <w:adjustRightInd w:val="0"/>
        <w:spacing w:after="0"/>
        <w:ind w:left="356" w:hanging="356"/>
        <w:jc w:val="both"/>
        <w:rPr>
          <w:rFonts w:ascii="Bookman Old Style" w:hAnsi="Bookman Old Style"/>
          <w:b/>
          <w:i/>
          <w:sz w:val="24"/>
          <w:szCs w:val="24"/>
        </w:rPr>
      </w:pPr>
      <w:r w:rsidRPr="00DA0A49">
        <w:rPr>
          <w:rFonts w:ascii="Bookman Old Style" w:hAnsi="Bookman Old Style"/>
          <w:b/>
          <w:i/>
          <w:sz w:val="24"/>
          <w:szCs w:val="24"/>
        </w:rPr>
        <w:t>Availability of STI services and quality of services</w:t>
      </w:r>
    </w:p>
    <w:p w:rsidR="0099192E" w:rsidRPr="00DA0A49" w:rsidRDefault="0099192E" w:rsidP="00651F6A">
      <w:pPr>
        <w:widowControl w:val="0"/>
        <w:overflowPunct w:val="0"/>
        <w:autoSpaceDE w:val="0"/>
        <w:autoSpaceDN w:val="0"/>
        <w:adjustRightInd w:val="0"/>
        <w:spacing w:after="0"/>
        <w:ind w:left="356"/>
        <w:jc w:val="both"/>
        <w:rPr>
          <w:rFonts w:ascii="Bookman Old Style" w:hAnsi="Bookman Old Style"/>
          <w:sz w:val="24"/>
          <w:szCs w:val="24"/>
        </w:rPr>
      </w:pPr>
    </w:p>
    <w:p w:rsidR="001324C7" w:rsidRDefault="00DA0A49" w:rsidP="005A43E9">
      <w:pPr>
        <w:widowControl w:val="0"/>
        <w:overflowPunct w:val="0"/>
        <w:autoSpaceDE w:val="0"/>
        <w:autoSpaceDN w:val="0"/>
        <w:adjustRightInd w:val="0"/>
        <w:spacing w:after="0" w:line="360" w:lineRule="auto"/>
        <w:ind w:left="356"/>
        <w:jc w:val="both"/>
        <w:rPr>
          <w:rFonts w:ascii="Bookman Old Style" w:hAnsi="Bookman Old Style" w:cs="Calibri"/>
          <w:sz w:val="24"/>
          <w:szCs w:val="24"/>
        </w:rPr>
      </w:pPr>
      <w:r w:rsidRPr="00DA0A49">
        <w:rPr>
          <w:rFonts w:ascii="Bookman Old Style" w:hAnsi="Bookman Old Style" w:cs="Calibri"/>
          <w:sz w:val="24"/>
          <w:szCs w:val="24"/>
        </w:rPr>
        <w:t xml:space="preserve">        </w:t>
      </w:r>
      <w:r w:rsidR="001C1960">
        <w:rPr>
          <w:rFonts w:ascii="Bookman Old Style" w:hAnsi="Bookman Old Style" w:cs="Calibri"/>
          <w:sz w:val="24"/>
          <w:szCs w:val="24"/>
        </w:rPr>
        <w:t xml:space="preserve">STI clinic is available near walayar check post. There is sufficient privacy for counseling and screening. PPP doctor is available in the Clinic. Dailiy 3 hours is the checking mandate of the doctor as per the proposal. But the TI could not achieve that in the last year. </w:t>
      </w:r>
      <w:r w:rsidR="001324C7">
        <w:rPr>
          <w:rFonts w:ascii="Bookman Old Style" w:hAnsi="Bookman Old Style" w:cs="Calibri"/>
          <w:sz w:val="24"/>
          <w:szCs w:val="24"/>
        </w:rPr>
        <w:t xml:space="preserve">Project clinic is well maintained. STI drugs are not available in the clinic. If a patient is identified as STI he should buy the medicine. In the HP outlet also the project is conducting clinic with a PPP doctor.2% (107 Cases) were identified symptomatic cases in the last year. The TI </w:t>
      </w:r>
      <w:r w:rsidR="001324C7">
        <w:rPr>
          <w:rFonts w:ascii="Bookman Old Style" w:hAnsi="Bookman Old Style" w:cs="Calibri"/>
          <w:sz w:val="24"/>
          <w:szCs w:val="24"/>
        </w:rPr>
        <w:lastRenderedPageBreak/>
        <w:t>could not confirm the treatment of the STI cases.</w:t>
      </w:r>
      <w:r w:rsidR="00DD5C5C">
        <w:rPr>
          <w:rFonts w:ascii="Bookman Old Style" w:hAnsi="Bookman Old Style" w:cs="Calibri"/>
          <w:sz w:val="24"/>
          <w:szCs w:val="24"/>
        </w:rPr>
        <w:t xml:space="preserve"> PEs are not aware about doctors timing. Satellite clinic is </w:t>
      </w:r>
      <w:r w:rsidR="007449BD">
        <w:rPr>
          <w:rFonts w:ascii="Bookman Old Style" w:hAnsi="Bookman Old Style" w:cs="Calibri"/>
          <w:sz w:val="24"/>
          <w:szCs w:val="24"/>
        </w:rPr>
        <w:t>not functional</w:t>
      </w:r>
      <w:r w:rsidR="00DD5C5C">
        <w:rPr>
          <w:rFonts w:ascii="Bookman Old Style" w:hAnsi="Bookman Old Style" w:cs="Calibri"/>
          <w:sz w:val="24"/>
          <w:szCs w:val="24"/>
        </w:rPr>
        <w:t xml:space="preserve"> now.</w:t>
      </w:r>
    </w:p>
    <w:p w:rsidR="001324C7" w:rsidRDefault="001324C7" w:rsidP="00651F6A">
      <w:pPr>
        <w:widowControl w:val="0"/>
        <w:overflowPunct w:val="0"/>
        <w:autoSpaceDE w:val="0"/>
        <w:autoSpaceDN w:val="0"/>
        <w:adjustRightInd w:val="0"/>
        <w:spacing w:after="0" w:line="360" w:lineRule="auto"/>
        <w:ind w:left="356"/>
        <w:jc w:val="both"/>
        <w:rPr>
          <w:rFonts w:ascii="Bookman Old Style" w:hAnsi="Bookman Old Style" w:cs="Calibri"/>
          <w:sz w:val="24"/>
          <w:szCs w:val="24"/>
        </w:rPr>
      </w:pPr>
    </w:p>
    <w:tbl>
      <w:tblPr>
        <w:tblStyle w:val="TableGrid"/>
        <w:tblpPr w:leftFromText="180" w:rightFromText="180" w:vertAnchor="text" w:tblpY="179"/>
        <w:tblW w:w="0" w:type="auto"/>
        <w:tblLook w:val="04A0"/>
      </w:tblPr>
      <w:tblGrid>
        <w:gridCol w:w="922"/>
        <w:gridCol w:w="4230"/>
        <w:gridCol w:w="4609"/>
      </w:tblGrid>
      <w:tr w:rsidR="001324C7" w:rsidTr="001324C7">
        <w:tc>
          <w:tcPr>
            <w:tcW w:w="922" w:type="dxa"/>
          </w:tcPr>
          <w:p w:rsidR="001324C7" w:rsidRPr="00F00713" w:rsidRDefault="001324C7" w:rsidP="001324C7">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1324C7" w:rsidRPr="00F00713" w:rsidRDefault="001324C7" w:rsidP="001324C7">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1324C7" w:rsidRPr="00F00713" w:rsidRDefault="001324C7" w:rsidP="001324C7">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1324C7" w:rsidTr="001324C7">
        <w:tc>
          <w:tcPr>
            <w:tcW w:w="922" w:type="dxa"/>
          </w:tcPr>
          <w:p w:rsidR="001324C7" w:rsidRDefault="001324C7" w:rsidP="001324C7">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1324C7" w:rsidRDefault="001324C7" w:rsidP="001324C7">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The timing of the clinic is not 3 hours per day</w:t>
            </w:r>
          </w:p>
        </w:tc>
        <w:tc>
          <w:tcPr>
            <w:tcW w:w="4609" w:type="dxa"/>
          </w:tcPr>
          <w:p w:rsidR="001324C7" w:rsidRDefault="001324C7" w:rsidP="001324C7">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Try to operate the clinic as per the KSACS guidance.</w:t>
            </w:r>
          </w:p>
        </w:tc>
      </w:tr>
      <w:tr w:rsidR="001324C7" w:rsidTr="001324C7">
        <w:tc>
          <w:tcPr>
            <w:tcW w:w="922" w:type="dxa"/>
          </w:tcPr>
          <w:p w:rsidR="001324C7" w:rsidRDefault="001324C7" w:rsidP="001324C7">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1324C7" w:rsidRDefault="001324C7" w:rsidP="001324C7">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High risk people were not prioritized.</w:t>
            </w:r>
          </w:p>
        </w:tc>
        <w:tc>
          <w:tcPr>
            <w:tcW w:w="4609" w:type="dxa"/>
          </w:tcPr>
          <w:p w:rsidR="001324C7" w:rsidRDefault="001324C7" w:rsidP="001324C7">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100% of the HRGs from high prevalent states should be checked. </w:t>
            </w:r>
          </w:p>
        </w:tc>
      </w:tr>
      <w:tr w:rsidR="007449BD" w:rsidTr="001324C7">
        <w:tc>
          <w:tcPr>
            <w:tcW w:w="922" w:type="dxa"/>
          </w:tcPr>
          <w:p w:rsidR="007449BD" w:rsidRDefault="007449BD" w:rsidP="001324C7">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7449BD" w:rsidRDefault="007449BD" w:rsidP="007449BD">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7 HIV positive cases identified by the TI in last year and 5 is registered in ART. TI has taken efforts in the ART registration.</w:t>
            </w:r>
          </w:p>
        </w:tc>
        <w:tc>
          <w:tcPr>
            <w:tcW w:w="4609" w:type="dxa"/>
          </w:tcPr>
          <w:p w:rsidR="007449BD" w:rsidRDefault="007449BD" w:rsidP="007449BD">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The efforts to link the HRGs to ART must be documented.</w:t>
            </w:r>
          </w:p>
        </w:tc>
      </w:tr>
    </w:tbl>
    <w:p w:rsidR="0099192E" w:rsidRPr="00DA0A49" w:rsidRDefault="0099192E" w:rsidP="001324C7">
      <w:pPr>
        <w:widowControl w:val="0"/>
        <w:overflowPunct w:val="0"/>
        <w:autoSpaceDE w:val="0"/>
        <w:autoSpaceDN w:val="0"/>
        <w:adjustRightInd w:val="0"/>
        <w:spacing w:after="0"/>
        <w:ind w:right="40"/>
        <w:jc w:val="both"/>
        <w:rPr>
          <w:rFonts w:ascii="Bookman Old Style" w:hAnsi="Bookman Old Style"/>
          <w:sz w:val="24"/>
          <w:szCs w:val="24"/>
        </w:rPr>
      </w:pPr>
    </w:p>
    <w:p w:rsidR="0099192E" w:rsidRPr="00DA0A49" w:rsidRDefault="0099192E" w:rsidP="00651F6A">
      <w:pPr>
        <w:widowControl w:val="0"/>
        <w:numPr>
          <w:ilvl w:val="0"/>
          <w:numId w:val="25"/>
        </w:numPr>
        <w:tabs>
          <w:tab w:val="num" w:pos="356"/>
        </w:tabs>
        <w:overflowPunct w:val="0"/>
        <w:autoSpaceDE w:val="0"/>
        <w:autoSpaceDN w:val="0"/>
        <w:adjustRightInd w:val="0"/>
        <w:spacing w:after="0" w:line="360" w:lineRule="auto"/>
        <w:ind w:left="356" w:right="160" w:hanging="356"/>
        <w:jc w:val="both"/>
        <w:rPr>
          <w:rFonts w:ascii="Bookman Old Style" w:hAnsi="Bookman Old Style"/>
          <w:b/>
          <w:i/>
          <w:sz w:val="24"/>
          <w:szCs w:val="24"/>
        </w:rPr>
      </w:pPr>
      <w:r w:rsidRPr="00DA0A49">
        <w:rPr>
          <w:rFonts w:ascii="Bookman Old Style" w:hAnsi="Bookman Old Style"/>
          <w:b/>
          <w:i/>
          <w:sz w:val="24"/>
          <w:szCs w:val="24"/>
        </w:rPr>
        <w:t>Documentation-</w:t>
      </w:r>
    </w:p>
    <w:p w:rsidR="0099192E" w:rsidRDefault="00DA0A49" w:rsidP="00651F6A">
      <w:pPr>
        <w:widowControl w:val="0"/>
        <w:overflowPunct w:val="0"/>
        <w:autoSpaceDE w:val="0"/>
        <w:autoSpaceDN w:val="0"/>
        <w:adjustRightInd w:val="0"/>
        <w:spacing w:after="0" w:line="360" w:lineRule="auto"/>
        <w:ind w:left="356" w:right="160"/>
        <w:jc w:val="both"/>
        <w:rPr>
          <w:rFonts w:ascii="Bookman Old Style" w:hAnsi="Bookman Old Style" w:cs="Calibri"/>
          <w:sz w:val="24"/>
          <w:szCs w:val="24"/>
        </w:rPr>
      </w:pPr>
      <w:r w:rsidRPr="00DA0A49">
        <w:rPr>
          <w:rFonts w:ascii="Bookman Old Style" w:hAnsi="Bookman Old Style" w:cs="Calibri"/>
          <w:sz w:val="24"/>
          <w:szCs w:val="24"/>
        </w:rPr>
        <w:t xml:space="preserve">       </w:t>
      </w:r>
      <w:r w:rsidR="00DD5C5C">
        <w:rPr>
          <w:rFonts w:ascii="Bookman Old Style" w:hAnsi="Bookman Old Style" w:cs="Calibri"/>
          <w:sz w:val="24"/>
          <w:szCs w:val="24"/>
        </w:rPr>
        <w:t>Referral registers, referral slips and net work clinic cards are maintained by the TI. The documents for the year 2014 -15 are not fully available in the TI.</w:t>
      </w:r>
    </w:p>
    <w:p w:rsidR="00DD5C5C" w:rsidRPr="00DA0A49" w:rsidRDefault="00DD5C5C" w:rsidP="00651F6A">
      <w:pPr>
        <w:widowControl w:val="0"/>
        <w:overflowPunct w:val="0"/>
        <w:autoSpaceDE w:val="0"/>
        <w:autoSpaceDN w:val="0"/>
        <w:adjustRightInd w:val="0"/>
        <w:spacing w:after="0" w:line="360" w:lineRule="auto"/>
        <w:ind w:left="356" w:right="160"/>
        <w:jc w:val="both"/>
        <w:rPr>
          <w:rFonts w:ascii="Bookman Old Style" w:hAnsi="Bookman Old Style"/>
          <w:sz w:val="24"/>
          <w:szCs w:val="24"/>
          <w:highlight w:val="yellow"/>
        </w:rPr>
      </w:pPr>
    </w:p>
    <w:p w:rsidR="0099192E" w:rsidRDefault="0099192E" w:rsidP="00651F6A">
      <w:pPr>
        <w:widowControl w:val="0"/>
        <w:numPr>
          <w:ilvl w:val="0"/>
          <w:numId w:val="25"/>
        </w:numPr>
        <w:tabs>
          <w:tab w:val="num" w:pos="356"/>
        </w:tabs>
        <w:overflowPunct w:val="0"/>
        <w:autoSpaceDE w:val="0"/>
        <w:autoSpaceDN w:val="0"/>
        <w:adjustRightInd w:val="0"/>
        <w:spacing w:after="0" w:line="360" w:lineRule="auto"/>
        <w:ind w:left="356" w:hanging="356"/>
        <w:jc w:val="both"/>
        <w:rPr>
          <w:rFonts w:ascii="Bookman Old Style" w:hAnsi="Bookman Old Style"/>
          <w:sz w:val="24"/>
          <w:szCs w:val="24"/>
        </w:rPr>
      </w:pPr>
      <w:r w:rsidRPr="00DA0A49">
        <w:rPr>
          <w:rFonts w:ascii="Bookman Old Style" w:hAnsi="Bookman Old Style"/>
          <w:b/>
          <w:i/>
          <w:sz w:val="24"/>
          <w:szCs w:val="24"/>
        </w:rPr>
        <w:t>Availability of Condoms- Type of distribution channel, accessibility, adequacy</w:t>
      </w:r>
      <w:r w:rsidRPr="00DA0A49">
        <w:rPr>
          <w:rFonts w:ascii="Bookman Old Style" w:hAnsi="Bookman Old Style"/>
          <w:sz w:val="24"/>
          <w:szCs w:val="24"/>
        </w:rPr>
        <w:t xml:space="preserve"> etc. </w:t>
      </w:r>
    </w:p>
    <w:p w:rsidR="00817401" w:rsidRPr="00E5551F" w:rsidRDefault="00817401" w:rsidP="00651F6A">
      <w:pPr>
        <w:widowControl w:val="0"/>
        <w:overflowPunct w:val="0"/>
        <w:autoSpaceDE w:val="0"/>
        <w:autoSpaceDN w:val="0"/>
        <w:adjustRightInd w:val="0"/>
        <w:spacing w:after="0" w:line="360" w:lineRule="auto"/>
        <w:ind w:left="356"/>
        <w:jc w:val="both"/>
        <w:rPr>
          <w:rFonts w:ascii="Bookman Old Style" w:hAnsi="Bookman Old Style"/>
          <w:sz w:val="24"/>
          <w:szCs w:val="24"/>
        </w:rPr>
      </w:pPr>
    </w:p>
    <w:p w:rsidR="00B35E16" w:rsidRDefault="00DA0A49" w:rsidP="00651F6A">
      <w:pPr>
        <w:widowControl w:val="0"/>
        <w:overflowPunct w:val="0"/>
        <w:autoSpaceDE w:val="0"/>
        <w:autoSpaceDN w:val="0"/>
        <w:adjustRightInd w:val="0"/>
        <w:spacing w:after="0" w:line="360" w:lineRule="auto"/>
        <w:ind w:left="356" w:right="185"/>
        <w:jc w:val="both"/>
        <w:rPr>
          <w:rFonts w:ascii="Bookman Old Style" w:hAnsi="Bookman Old Style"/>
          <w:sz w:val="24"/>
          <w:szCs w:val="24"/>
        </w:rPr>
      </w:pPr>
      <w:r w:rsidRPr="00DA0A49">
        <w:rPr>
          <w:rFonts w:ascii="Bookman Old Style" w:hAnsi="Bookman Old Style"/>
          <w:sz w:val="24"/>
          <w:szCs w:val="24"/>
        </w:rPr>
        <w:t xml:space="preserve">       </w:t>
      </w:r>
      <w:r w:rsidR="0099192E" w:rsidRPr="00DA0A49">
        <w:rPr>
          <w:rFonts w:ascii="Bookman Old Style" w:hAnsi="Bookman Old Style"/>
          <w:sz w:val="24"/>
          <w:szCs w:val="24"/>
        </w:rPr>
        <w:t>Projec</w:t>
      </w:r>
      <w:r w:rsidR="00DD5C5C">
        <w:rPr>
          <w:rFonts w:ascii="Bookman Old Style" w:hAnsi="Bookman Old Style"/>
          <w:sz w:val="24"/>
          <w:szCs w:val="24"/>
        </w:rPr>
        <w:t>t is distributing condoms throug</w:t>
      </w:r>
      <w:r w:rsidR="0099192E" w:rsidRPr="00DA0A49">
        <w:rPr>
          <w:rFonts w:ascii="Bookman Old Style" w:hAnsi="Bookman Old Style"/>
          <w:sz w:val="24"/>
          <w:szCs w:val="24"/>
        </w:rPr>
        <w:t xml:space="preserve">h </w:t>
      </w:r>
      <w:r w:rsidR="00DD5C5C">
        <w:rPr>
          <w:rFonts w:ascii="Bookman Old Style" w:hAnsi="Bookman Old Style"/>
          <w:sz w:val="24"/>
          <w:szCs w:val="24"/>
        </w:rPr>
        <w:t>out</w:t>
      </w:r>
      <w:r w:rsidR="0099192E" w:rsidRPr="00DA0A49">
        <w:rPr>
          <w:rFonts w:ascii="Bookman Old Style" w:hAnsi="Bookman Old Style"/>
          <w:sz w:val="24"/>
          <w:szCs w:val="24"/>
        </w:rPr>
        <w:t>lets.</w:t>
      </w:r>
      <w:r w:rsidR="0068568B">
        <w:rPr>
          <w:rFonts w:ascii="Bookman Old Style" w:hAnsi="Bookman Old Style"/>
          <w:sz w:val="24"/>
          <w:szCs w:val="24"/>
        </w:rPr>
        <w:t xml:space="preserve"> </w:t>
      </w:r>
      <w:r w:rsidR="00DD5C5C">
        <w:rPr>
          <w:rFonts w:ascii="Bookman Old Style" w:hAnsi="Bookman Old Style"/>
          <w:sz w:val="24"/>
          <w:szCs w:val="24"/>
        </w:rPr>
        <w:t>Free condom is not distributing in the project CSM condoms are available in the outlets near project sites. Total 40 outlets are functional in the TI out of that 38 are nontraditional outlets. The condoms sold through outlets are not recorded by the TI.</w:t>
      </w:r>
    </w:p>
    <w:tbl>
      <w:tblPr>
        <w:tblStyle w:val="TableGrid"/>
        <w:tblW w:w="0" w:type="auto"/>
        <w:tblInd w:w="356" w:type="dxa"/>
        <w:tblLook w:val="04A0"/>
      </w:tblPr>
      <w:tblGrid>
        <w:gridCol w:w="922"/>
        <w:gridCol w:w="4230"/>
        <w:gridCol w:w="4609"/>
      </w:tblGrid>
      <w:tr w:rsidR="00B35E16" w:rsidTr="00B64D95">
        <w:tc>
          <w:tcPr>
            <w:tcW w:w="922" w:type="dxa"/>
          </w:tcPr>
          <w:p w:rsidR="00B35E16" w:rsidRPr="00F00713" w:rsidRDefault="00B35E16"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B35E16" w:rsidRPr="00F00713" w:rsidRDefault="00B35E16"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B35E16" w:rsidRPr="00F00713" w:rsidRDefault="00B35E16"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B35E16" w:rsidTr="00B64D95">
        <w:tc>
          <w:tcPr>
            <w:tcW w:w="922" w:type="dxa"/>
          </w:tcPr>
          <w:p w:rsidR="00B35E16" w:rsidRDefault="00B35E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B35E16" w:rsidRDefault="00DD5C5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Sufficient condom outlets are functional.</w:t>
            </w:r>
            <w:r w:rsidR="00B35E16">
              <w:rPr>
                <w:rFonts w:ascii="Bookman Old Style" w:hAnsi="Bookman Old Style"/>
                <w:sz w:val="24"/>
                <w:szCs w:val="24"/>
              </w:rPr>
              <w:t xml:space="preserve"> </w:t>
            </w:r>
          </w:p>
        </w:tc>
        <w:tc>
          <w:tcPr>
            <w:tcW w:w="4609" w:type="dxa"/>
          </w:tcPr>
          <w:p w:rsidR="00B35E16" w:rsidRDefault="00DD5C5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PEs can take the number of condoms sold through each outlet.</w:t>
            </w:r>
          </w:p>
        </w:tc>
      </w:tr>
      <w:tr w:rsidR="00B35E16" w:rsidTr="00B64D95">
        <w:tc>
          <w:tcPr>
            <w:tcW w:w="922" w:type="dxa"/>
          </w:tcPr>
          <w:p w:rsidR="00B35E16" w:rsidRDefault="00B35E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B35E16" w:rsidRDefault="00DD5C5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Condoms are not exhibited in the outlets.</w:t>
            </w:r>
          </w:p>
        </w:tc>
        <w:tc>
          <w:tcPr>
            <w:tcW w:w="4609" w:type="dxa"/>
          </w:tcPr>
          <w:p w:rsidR="00B35E16" w:rsidRDefault="00DD5C5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TI can suggest the outlets to exhibit the condom to see the HRGs</w:t>
            </w:r>
            <w:r w:rsidR="007A4216">
              <w:rPr>
                <w:rFonts w:ascii="Bookman Old Style" w:hAnsi="Bookman Old Style"/>
                <w:sz w:val="24"/>
                <w:szCs w:val="24"/>
              </w:rPr>
              <w:t xml:space="preserve"> </w:t>
            </w:r>
            <w:r w:rsidR="00B35E16">
              <w:rPr>
                <w:rFonts w:ascii="Bookman Old Style" w:hAnsi="Bookman Old Style"/>
                <w:sz w:val="24"/>
                <w:szCs w:val="24"/>
              </w:rPr>
              <w:t xml:space="preserve"> </w:t>
            </w:r>
          </w:p>
        </w:tc>
      </w:tr>
    </w:tbl>
    <w:p w:rsidR="00B35E16" w:rsidRPr="00DA0A49" w:rsidRDefault="00B35E16" w:rsidP="00651F6A">
      <w:pPr>
        <w:widowControl w:val="0"/>
        <w:overflowPunct w:val="0"/>
        <w:autoSpaceDE w:val="0"/>
        <w:autoSpaceDN w:val="0"/>
        <w:adjustRightInd w:val="0"/>
        <w:spacing w:after="0" w:line="360" w:lineRule="auto"/>
        <w:ind w:right="185"/>
        <w:jc w:val="both"/>
        <w:rPr>
          <w:rFonts w:ascii="Bookman Old Style" w:hAnsi="Bookman Old Style"/>
          <w:sz w:val="24"/>
          <w:szCs w:val="24"/>
        </w:rPr>
      </w:pPr>
    </w:p>
    <w:p w:rsidR="0099192E" w:rsidRPr="00DA0A49" w:rsidRDefault="0099192E" w:rsidP="00651F6A">
      <w:pPr>
        <w:widowControl w:val="0"/>
        <w:autoSpaceDE w:val="0"/>
        <w:autoSpaceDN w:val="0"/>
        <w:adjustRightInd w:val="0"/>
        <w:spacing w:after="0"/>
        <w:jc w:val="both"/>
        <w:rPr>
          <w:rFonts w:ascii="Bookman Old Style" w:hAnsi="Bookman Old Style"/>
          <w:sz w:val="24"/>
          <w:szCs w:val="24"/>
        </w:rPr>
      </w:pPr>
    </w:p>
    <w:p w:rsidR="0099192E" w:rsidRPr="002055EE" w:rsidRDefault="0099192E" w:rsidP="00651F6A">
      <w:pPr>
        <w:widowControl w:val="0"/>
        <w:numPr>
          <w:ilvl w:val="0"/>
          <w:numId w:val="25"/>
        </w:numPr>
        <w:tabs>
          <w:tab w:val="num" w:pos="356"/>
        </w:tabs>
        <w:overflowPunct w:val="0"/>
        <w:autoSpaceDE w:val="0"/>
        <w:autoSpaceDN w:val="0"/>
        <w:adjustRightInd w:val="0"/>
        <w:spacing w:after="0"/>
        <w:ind w:left="356" w:right="860" w:hanging="356"/>
        <w:jc w:val="both"/>
        <w:rPr>
          <w:rFonts w:ascii="Bookman Old Style" w:hAnsi="Bookman Old Style" w:cs="Calibri"/>
          <w:b/>
          <w:i/>
          <w:sz w:val="24"/>
          <w:szCs w:val="24"/>
        </w:rPr>
      </w:pPr>
      <w:r w:rsidRPr="00DA0A49">
        <w:rPr>
          <w:rFonts w:ascii="Bookman Old Style" w:hAnsi="Bookman Old Style"/>
          <w:b/>
          <w:i/>
          <w:sz w:val="24"/>
          <w:szCs w:val="24"/>
        </w:rPr>
        <w:t xml:space="preserve">No. of condoms distributed- </w:t>
      </w:r>
    </w:p>
    <w:p w:rsidR="002055EE" w:rsidRDefault="002055EE" w:rsidP="002055EE">
      <w:pPr>
        <w:widowControl w:val="0"/>
        <w:overflowPunct w:val="0"/>
        <w:autoSpaceDE w:val="0"/>
        <w:autoSpaceDN w:val="0"/>
        <w:adjustRightInd w:val="0"/>
        <w:spacing w:after="0"/>
        <w:ind w:left="356" w:right="860"/>
        <w:jc w:val="both"/>
        <w:rPr>
          <w:rFonts w:ascii="Bookman Old Style" w:hAnsi="Bookman Old Style"/>
          <w:sz w:val="24"/>
          <w:szCs w:val="24"/>
        </w:rPr>
      </w:pPr>
      <w:r>
        <w:rPr>
          <w:rFonts w:ascii="Bookman Old Style" w:hAnsi="Bookman Old Style"/>
          <w:sz w:val="24"/>
          <w:szCs w:val="24"/>
        </w:rPr>
        <w:t xml:space="preserve">14678 condoms were sold in the year 2014 -15 and received an amount of 7385 and in the year 2015 -16 14532 condoms were sold and received an amount of Rs: 11249. Mismatches found with register and project report.  </w:t>
      </w:r>
    </w:p>
    <w:p w:rsidR="002055EE" w:rsidRDefault="002055EE" w:rsidP="002055EE">
      <w:pPr>
        <w:widowControl w:val="0"/>
        <w:overflowPunct w:val="0"/>
        <w:autoSpaceDE w:val="0"/>
        <w:autoSpaceDN w:val="0"/>
        <w:adjustRightInd w:val="0"/>
        <w:spacing w:after="0"/>
        <w:ind w:left="356" w:right="860"/>
        <w:jc w:val="both"/>
        <w:rPr>
          <w:rFonts w:ascii="Bookman Old Style" w:hAnsi="Bookman Old Style"/>
          <w:sz w:val="24"/>
          <w:szCs w:val="24"/>
        </w:rPr>
      </w:pPr>
    </w:p>
    <w:p w:rsidR="002055EE" w:rsidRDefault="002055EE" w:rsidP="002055EE">
      <w:pPr>
        <w:widowControl w:val="0"/>
        <w:overflowPunct w:val="0"/>
        <w:autoSpaceDE w:val="0"/>
        <w:autoSpaceDN w:val="0"/>
        <w:adjustRightInd w:val="0"/>
        <w:spacing w:after="0"/>
        <w:ind w:left="356" w:right="860"/>
        <w:jc w:val="both"/>
        <w:rPr>
          <w:rFonts w:ascii="Bookman Old Style" w:hAnsi="Bookman Old Style"/>
          <w:sz w:val="24"/>
          <w:szCs w:val="24"/>
        </w:rPr>
      </w:pPr>
    </w:p>
    <w:p w:rsidR="002055EE" w:rsidRDefault="002055EE" w:rsidP="002055EE">
      <w:pPr>
        <w:widowControl w:val="0"/>
        <w:overflowPunct w:val="0"/>
        <w:autoSpaceDE w:val="0"/>
        <w:autoSpaceDN w:val="0"/>
        <w:adjustRightInd w:val="0"/>
        <w:spacing w:after="0"/>
        <w:ind w:left="356" w:right="860"/>
        <w:jc w:val="both"/>
        <w:rPr>
          <w:rFonts w:ascii="Bookman Old Style" w:hAnsi="Bookman Old Style"/>
          <w:sz w:val="24"/>
          <w:szCs w:val="24"/>
        </w:rPr>
      </w:pPr>
    </w:p>
    <w:p w:rsidR="002055EE" w:rsidRDefault="002055EE" w:rsidP="002055EE">
      <w:pPr>
        <w:widowControl w:val="0"/>
        <w:overflowPunct w:val="0"/>
        <w:autoSpaceDE w:val="0"/>
        <w:autoSpaceDN w:val="0"/>
        <w:adjustRightInd w:val="0"/>
        <w:spacing w:after="0"/>
        <w:ind w:left="356" w:right="860"/>
        <w:jc w:val="both"/>
        <w:rPr>
          <w:rFonts w:ascii="Bookman Old Style" w:hAnsi="Bookman Old Style"/>
          <w:sz w:val="24"/>
          <w:szCs w:val="24"/>
        </w:rPr>
      </w:pPr>
    </w:p>
    <w:p w:rsidR="002055EE" w:rsidRPr="002055EE" w:rsidRDefault="002055EE" w:rsidP="002055EE">
      <w:pPr>
        <w:widowControl w:val="0"/>
        <w:overflowPunct w:val="0"/>
        <w:autoSpaceDE w:val="0"/>
        <w:autoSpaceDN w:val="0"/>
        <w:adjustRightInd w:val="0"/>
        <w:spacing w:after="0"/>
        <w:ind w:left="356" w:right="860"/>
        <w:jc w:val="both"/>
        <w:rPr>
          <w:rFonts w:ascii="Bookman Old Style" w:hAnsi="Bookman Old Style" w:cs="Calibri"/>
          <w:sz w:val="24"/>
          <w:szCs w:val="24"/>
        </w:rPr>
      </w:pPr>
    </w:p>
    <w:p w:rsidR="0099192E" w:rsidRPr="00811584" w:rsidRDefault="0099192E" w:rsidP="00651F6A">
      <w:pPr>
        <w:widowControl w:val="0"/>
        <w:overflowPunct w:val="0"/>
        <w:autoSpaceDE w:val="0"/>
        <w:autoSpaceDN w:val="0"/>
        <w:adjustRightInd w:val="0"/>
        <w:spacing w:after="0"/>
        <w:ind w:left="356" w:right="860"/>
        <w:jc w:val="both"/>
        <w:rPr>
          <w:rFonts w:ascii="Bookman Old Style" w:hAnsi="Bookman Old Style" w:cs="Calibri"/>
          <w:sz w:val="24"/>
          <w:szCs w:val="24"/>
        </w:rPr>
      </w:pPr>
    </w:p>
    <w:tbl>
      <w:tblPr>
        <w:tblStyle w:val="TableGrid"/>
        <w:tblW w:w="0" w:type="auto"/>
        <w:tblInd w:w="356" w:type="dxa"/>
        <w:tblLook w:val="04A0"/>
      </w:tblPr>
      <w:tblGrid>
        <w:gridCol w:w="922"/>
        <w:gridCol w:w="4230"/>
        <w:gridCol w:w="4609"/>
      </w:tblGrid>
      <w:tr w:rsidR="00C61BA9" w:rsidTr="00B64D95">
        <w:tc>
          <w:tcPr>
            <w:tcW w:w="922" w:type="dxa"/>
          </w:tcPr>
          <w:p w:rsidR="00C61BA9" w:rsidRPr="00F00713" w:rsidRDefault="00C61BA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 xml:space="preserve"> No</w:t>
            </w:r>
          </w:p>
        </w:tc>
        <w:tc>
          <w:tcPr>
            <w:tcW w:w="4230" w:type="dxa"/>
          </w:tcPr>
          <w:p w:rsidR="00C61BA9" w:rsidRPr="00F00713" w:rsidRDefault="00C61BA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C61BA9" w:rsidRPr="00F00713" w:rsidRDefault="00C61BA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C61BA9" w:rsidTr="00B64D95">
        <w:tc>
          <w:tcPr>
            <w:tcW w:w="922"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Mismatch found between condom distribution reports with condom distribution register. </w:t>
            </w:r>
          </w:p>
        </w:tc>
        <w:tc>
          <w:tcPr>
            <w:tcW w:w="4609"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&amp; ME should clear the condom distribution in each month.</w:t>
            </w:r>
          </w:p>
        </w:tc>
      </w:tr>
      <w:tr w:rsidR="00C61BA9" w:rsidTr="00B64D95">
        <w:tc>
          <w:tcPr>
            <w:tcW w:w="922"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C61BA9" w:rsidRDefault="002055EE"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The full amount is not collected from the outlets</w:t>
            </w:r>
            <w:r w:rsidR="00C61BA9">
              <w:rPr>
                <w:rFonts w:ascii="Bookman Old Style" w:hAnsi="Bookman Old Style"/>
                <w:sz w:val="24"/>
                <w:szCs w:val="24"/>
              </w:rPr>
              <w:t>.</w:t>
            </w:r>
          </w:p>
        </w:tc>
        <w:tc>
          <w:tcPr>
            <w:tcW w:w="4609" w:type="dxa"/>
          </w:tcPr>
          <w:p w:rsidR="00C61BA9" w:rsidRDefault="002055EE"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Give the responsibility to the PE to collect amount from the outlets.</w:t>
            </w:r>
            <w:r w:rsidR="00C61BA9">
              <w:rPr>
                <w:rFonts w:ascii="Bookman Old Style" w:hAnsi="Bookman Old Style"/>
                <w:sz w:val="24"/>
                <w:szCs w:val="24"/>
              </w:rPr>
              <w:t xml:space="preserve">  </w:t>
            </w:r>
          </w:p>
        </w:tc>
      </w:tr>
    </w:tbl>
    <w:p w:rsidR="000710AB" w:rsidRDefault="000710AB" w:rsidP="00651F6A">
      <w:pPr>
        <w:spacing w:line="360" w:lineRule="auto"/>
        <w:jc w:val="both"/>
        <w:rPr>
          <w:rFonts w:ascii="Bookman Old Style" w:hAnsi="Bookman Old Style"/>
          <w:sz w:val="24"/>
          <w:szCs w:val="24"/>
        </w:rPr>
      </w:pPr>
    </w:p>
    <w:p w:rsidR="00A255B1" w:rsidRPr="002055EE" w:rsidRDefault="000710AB" w:rsidP="002055EE">
      <w:pPr>
        <w:pStyle w:val="ListParagraph"/>
        <w:spacing w:line="360" w:lineRule="auto"/>
        <w:ind w:left="356" w:firstLine="356"/>
        <w:jc w:val="both"/>
        <w:rPr>
          <w:rFonts w:ascii="Bookman Old Style" w:hAnsi="Bookman Old Style" w:cs="Calibri"/>
          <w:sz w:val="24"/>
          <w:szCs w:val="24"/>
        </w:rPr>
      </w:pPr>
      <w:r w:rsidRPr="00DA0A49">
        <w:rPr>
          <w:rFonts w:ascii="Bookman Old Style" w:hAnsi="Bookman Old Style"/>
          <w:b/>
          <w:i/>
          <w:sz w:val="24"/>
          <w:szCs w:val="24"/>
        </w:rPr>
        <w:t xml:space="preserve"> </w:t>
      </w:r>
      <w:r w:rsidR="005374D8" w:rsidRPr="000A74C1">
        <w:rPr>
          <w:rFonts w:ascii="Bookman Old Style" w:hAnsi="Bookman Old Style"/>
          <w:b/>
          <w:bCs/>
          <w:sz w:val="24"/>
          <w:szCs w:val="24"/>
        </w:rPr>
        <w:t xml:space="preserve">VI. Linkages </w:t>
      </w:r>
    </w:p>
    <w:p w:rsidR="00150DF0" w:rsidRPr="00DA0A49" w:rsidRDefault="00575BC2" w:rsidP="00651F6A">
      <w:pPr>
        <w:widowControl w:val="0"/>
        <w:autoSpaceDE w:val="0"/>
        <w:autoSpaceDN w:val="0"/>
        <w:adjustRightInd w:val="0"/>
        <w:spacing w:before="4" w:after="0" w:line="360" w:lineRule="auto"/>
        <w:ind w:left="454" w:firstLine="630"/>
        <w:jc w:val="both"/>
        <w:rPr>
          <w:rFonts w:ascii="Bookman Old Style" w:hAnsi="Bookman Old Style"/>
          <w:sz w:val="24"/>
          <w:szCs w:val="24"/>
        </w:rPr>
      </w:pPr>
      <w:r>
        <w:rPr>
          <w:rFonts w:ascii="Bookman Old Style" w:hAnsi="Bookman Old Style"/>
          <w:sz w:val="24"/>
          <w:szCs w:val="24"/>
        </w:rPr>
        <w:t>TI stated that they have good rapport with the service outlets of KSACS, Health &amp; PRI officials and Police. TI could not arrange stakeholder meeting for the evaluation.</w:t>
      </w:r>
    </w:p>
    <w:p w:rsidR="005374D8" w:rsidRPr="00DA0A49" w:rsidRDefault="005374D8" w:rsidP="00651F6A">
      <w:pPr>
        <w:widowControl w:val="0"/>
        <w:autoSpaceDE w:val="0"/>
        <w:autoSpaceDN w:val="0"/>
        <w:adjustRightInd w:val="0"/>
        <w:spacing w:after="0"/>
        <w:jc w:val="both"/>
        <w:rPr>
          <w:rFonts w:ascii="Bookman Old Style" w:hAnsi="Bookman Old Style"/>
          <w:sz w:val="24"/>
          <w:szCs w:val="24"/>
          <w:highlight w:val="yellow"/>
        </w:rPr>
      </w:pPr>
    </w:p>
    <w:p w:rsidR="00E42844" w:rsidRPr="0082379C" w:rsidRDefault="005374D8" w:rsidP="00651F6A">
      <w:pPr>
        <w:widowControl w:val="0"/>
        <w:autoSpaceDE w:val="0"/>
        <w:autoSpaceDN w:val="0"/>
        <w:adjustRightInd w:val="0"/>
        <w:spacing w:after="0"/>
        <w:ind w:firstLine="356"/>
        <w:jc w:val="both"/>
        <w:rPr>
          <w:rFonts w:ascii="Bookman Old Style" w:hAnsi="Bookman Old Style"/>
          <w:sz w:val="24"/>
          <w:szCs w:val="24"/>
        </w:rPr>
      </w:pPr>
      <w:r w:rsidRPr="00E42844">
        <w:rPr>
          <w:rFonts w:ascii="Bookman Old Style" w:hAnsi="Bookman Old Style"/>
          <w:b/>
          <w:bCs/>
          <w:sz w:val="24"/>
          <w:szCs w:val="24"/>
        </w:rPr>
        <w:t>VII. Financial systems and procedures</w:t>
      </w:r>
    </w:p>
    <w:tbl>
      <w:tblPr>
        <w:tblW w:w="0" w:type="auto"/>
        <w:jc w:val="center"/>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0"/>
        <w:gridCol w:w="4952"/>
      </w:tblGrid>
      <w:tr w:rsidR="00E42844" w:rsidRPr="0082379C" w:rsidTr="00817401">
        <w:trPr>
          <w:jc w:val="center"/>
        </w:trPr>
        <w:tc>
          <w:tcPr>
            <w:tcW w:w="4500" w:type="dxa"/>
          </w:tcPr>
          <w:p w:rsidR="00E42844" w:rsidRPr="0082379C" w:rsidRDefault="00E42844" w:rsidP="00651F6A">
            <w:pPr>
              <w:autoSpaceDE w:val="0"/>
              <w:autoSpaceDN w:val="0"/>
              <w:adjustRightInd w:val="0"/>
              <w:jc w:val="both"/>
              <w:rPr>
                <w:rFonts w:ascii="Bookman Old Style" w:hAnsi="Bookman Old Style"/>
                <w:b/>
                <w:color w:val="000000"/>
                <w:sz w:val="24"/>
                <w:szCs w:val="24"/>
              </w:rPr>
            </w:pPr>
            <w:r w:rsidRPr="0082379C">
              <w:rPr>
                <w:rFonts w:ascii="Bookman Old Style" w:hAnsi="Bookman Old Style"/>
                <w:b/>
                <w:color w:val="000000"/>
                <w:sz w:val="24"/>
                <w:szCs w:val="24"/>
              </w:rPr>
              <w:t>Findings</w:t>
            </w:r>
          </w:p>
        </w:tc>
        <w:tc>
          <w:tcPr>
            <w:tcW w:w="4952" w:type="dxa"/>
          </w:tcPr>
          <w:p w:rsidR="00E42844" w:rsidRPr="0082379C" w:rsidRDefault="00E42844" w:rsidP="00651F6A">
            <w:pPr>
              <w:autoSpaceDE w:val="0"/>
              <w:autoSpaceDN w:val="0"/>
              <w:adjustRightInd w:val="0"/>
              <w:jc w:val="both"/>
              <w:rPr>
                <w:rFonts w:ascii="Bookman Old Style" w:hAnsi="Bookman Old Style"/>
                <w:b/>
                <w:color w:val="000000"/>
                <w:sz w:val="24"/>
                <w:szCs w:val="24"/>
              </w:rPr>
            </w:pPr>
            <w:r w:rsidRPr="0082379C">
              <w:rPr>
                <w:rFonts w:ascii="Bookman Old Style" w:hAnsi="Bookman Old Style"/>
                <w:b/>
                <w:color w:val="000000"/>
                <w:sz w:val="24"/>
                <w:szCs w:val="24"/>
              </w:rPr>
              <w:t>Recommendations</w:t>
            </w:r>
          </w:p>
        </w:tc>
      </w:tr>
      <w:tr w:rsidR="00E42844" w:rsidRPr="0082379C" w:rsidTr="00817401">
        <w:trPr>
          <w:jc w:val="center"/>
        </w:trPr>
        <w:tc>
          <w:tcPr>
            <w:tcW w:w="4500" w:type="dxa"/>
          </w:tcPr>
          <w:p w:rsidR="00E42844" w:rsidRPr="0082379C" w:rsidRDefault="00E42844" w:rsidP="00651F6A">
            <w:pPr>
              <w:autoSpaceDE w:val="0"/>
              <w:autoSpaceDN w:val="0"/>
              <w:adjustRightInd w:val="0"/>
              <w:spacing w:line="360" w:lineRule="auto"/>
              <w:jc w:val="both"/>
              <w:rPr>
                <w:rFonts w:ascii="Bookman Old Style" w:hAnsi="Bookman Old Style"/>
                <w:b/>
                <w:color w:val="000000"/>
                <w:sz w:val="24"/>
                <w:szCs w:val="24"/>
              </w:rPr>
            </w:pPr>
            <w:r w:rsidRPr="0082379C">
              <w:rPr>
                <w:rFonts w:ascii="Bookman Old Style" w:hAnsi="Bookman Old Style"/>
                <w:b/>
                <w:color w:val="000000"/>
                <w:sz w:val="24"/>
                <w:szCs w:val="24"/>
              </w:rPr>
              <w:t>1.System of Planning:</w:t>
            </w:r>
          </w:p>
          <w:p w:rsidR="00E42844" w:rsidRPr="0082379C" w:rsidRDefault="00575BC2" w:rsidP="00651F6A">
            <w:pPr>
              <w:autoSpaceDE w:val="0"/>
              <w:autoSpaceDN w:val="0"/>
              <w:adjustRightInd w:val="0"/>
              <w:spacing w:line="360" w:lineRule="auto"/>
              <w:ind w:left="283" w:firstLine="63"/>
              <w:jc w:val="both"/>
              <w:rPr>
                <w:rFonts w:ascii="Bookman Old Style" w:hAnsi="Bookman Old Style"/>
                <w:b/>
                <w:color w:val="000000"/>
                <w:sz w:val="24"/>
                <w:szCs w:val="24"/>
              </w:rPr>
            </w:pPr>
            <w:r>
              <w:rPr>
                <w:rFonts w:ascii="Bookman Old Style" w:hAnsi="Bookman Old Style"/>
                <w:color w:val="000000"/>
                <w:sz w:val="24"/>
                <w:szCs w:val="24"/>
              </w:rPr>
              <w:t>Expenses as per the budget guidelines of KSACS. TI could utilize the 99% of the released amount.</w:t>
            </w:r>
          </w:p>
        </w:tc>
        <w:tc>
          <w:tcPr>
            <w:tcW w:w="4952" w:type="dxa"/>
          </w:tcPr>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p>
          <w:p w:rsidR="00E42844" w:rsidRPr="0082379C" w:rsidRDefault="00AB1098" w:rsidP="00651F6A">
            <w:pPr>
              <w:autoSpaceDE w:val="0"/>
              <w:autoSpaceDN w:val="0"/>
              <w:adjustRightInd w:val="0"/>
              <w:spacing w:line="360" w:lineRule="auto"/>
              <w:jc w:val="both"/>
              <w:rPr>
                <w:rFonts w:ascii="Bookman Old Style" w:hAnsi="Bookman Old Style"/>
                <w:color w:val="000000"/>
                <w:sz w:val="24"/>
                <w:szCs w:val="24"/>
              </w:rPr>
            </w:pPr>
            <w:r>
              <w:rPr>
                <w:rFonts w:ascii="Bookman Old Style" w:hAnsi="Bookman Old Style"/>
                <w:color w:val="000000"/>
                <w:sz w:val="24"/>
                <w:szCs w:val="24"/>
              </w:rPr>
              <w:t>Nil</w:t>
            </w:r>
          </w:p>
        </w:tc>
      </w:tr>
      <w:tr w:rsidR="00E42844" w:rsidRPr="0082379C" w:rsidTr="00817401">
        <w:trPr>
          <w:trHeight w:val="416"/>
          <w:jc w:val="center"/>
        </w:trPr>
        <w:tc>
          <w:tcPr>
            <w:tcW w:w="4500" w:type="dxa"/>
          </w:tcPr>
          <w:p w:rsidR="00E42844" w:rsidRPr="0082379C" w:rsidRDefault="00E42844" w:rsidP="00651F6A">
            <w:pPr>
              <w:autoSpaceDE w:val="0"/>
              <w:autoSpaceDN w:val="0"/>
              <w:adjustRightInd w:val="0"/>
              <w:spacing w:line="360" w:lineRule="auto"/>
              <w:ind w:left="284" w:hanging="142"/>
              <w:jc w:val="both"/>
              <w:rPr>
                <w:rFonts w:ascii="Bookman Old Style" w:hAnsi="Bookman Old Style"/>
                <w:b/>
                <w:color w:val="000000"/>
                <w:sz w:val="24"/>
                <w:szCs w:val="24"/>
              </w:rPr>
            </w:pPr>
            <w:r w:rsidRPr="0082379C">
              <w:rPr>
                <w:rFonts w:ascii="Bookman Old Style" w:hAnsi="Bookman Old Style"/>
                <w:b/>
                <w:color w:val="000000"/>
                <w:sz w:val="24"/>
                <w:szCs w:val="24"/>
              </w:rPr>
              <w:t>2.Systems of payments:</w:t>
            </w:r>
          </w:p>
          <w:p w:rsidR="00E42844" w:rsidRPr="0082379C" w:rsidRDefault="00E42844" w:rsidP="002055EE">
            <w:pPr>
              <w:pStyle w:val="ListParagraph"/>
              <w:autoSpaceDE w:val="0"/>
              <w:autoSpaceDN w:val="0"/>
              <w:adjustRightInd w:val="0"/>
              <w:spacing w:line="360" w:lineRule="auto"/>
              <w:ind w:left="373"/>
              <w:jc w:val="both"/>
              <w:rPr>
                <w:rFonts w:ascii="Bookman Old Style" w:hAnsi="Bookman Old Style"/>
                <w:color w:val="000000"/>
                <w:sz w:val="24"/>
                <w:szCs w:val="24"/>
              </w:rPr>
            </w:pPr>
            <w:r w:rsidRPr="0082379C">
              <w:rPr>
                <w:rFonts w:ascii="Bookman Old Style" w:hAnsi="Bookman Old Style"/>
                <w:color w:val="000000"/>
                <w:sz w:val="24"/>
                <w:szCs w:val="24"/>
              </w:rPr>
              <w:t>a</w:t>
            </w:r>
            <w:r w:rsidR="00AB1098">
              <w:rPr>
                <w:rFonts w:ascii="Bookman Old Style" w:hAnsi="Bookman Old Style"/>
                <w:color w:val="000000"/>
                <w:sz w:val="24"/>
                <w:szCs w:val="24"/>
              </w:rPr>
              <w:t>) Vouchers and bills are properly maintained by the TI</w:t>
            </w:r>
            <w:r w:rsidR="00732846">
              <w:rPr>
                <w:rFonts w:ascii="Bookman Old Style" w:hAnsi="Bookman Old Style"/>
                <w:color w:val="000000"/>
                <w:sz w:val="24"/>
                <w:szCs w:val="24"/>
              </w:rPr>
              <w:t xml:space="preserve">. No cash transaction above </w:t>
            </w:r>
            <w:r w:rsidR="002055EE">
              <w:rPr>
                <w:rFonts w:ascii="Bookman Old Style" w:hAnsi="Bookman Old Style"/>
                <w:color w:val="000000"/>
                <w:sz w:val="24"/>
                <w:szCs w:val="24"/>
              </w:rPr>
              <w:t>5</w:t>
            </w:r>
            <w:r w:rsidR="00732846">
              <w:rPr>
                <w:rFonts w:ascii="Bookman Old Style" w:hAnsi="Bookman Old Style"/>
                <w:color w:val="000000"/>
                <w:sz w:val="24"/>
                <w:szCs w:val="24"/>
              </w:rPr>
              <w:t>000,</w:t>
            </w:r>
            <w:r w:rsidR="00732846" w:rsidRPr="00732846">
              <w:rPr>
                <w:rFonts w:ascii="Bookman Old Style" w:hAnsi="Bookman Old Style"/>
                <w:color w:val="000000"/>
                <w:sz w:val="24"/>
                <w:szCs w:val="24"/>
              </w:rPr>
              <w:t xml:space="preserve">No cash balance above Rs : </w:t>
            </w:r>
            <w:r w:rsidR="002055EE">
              <w:rPr>
                <w:rFonts w:ascii="Bookman Old Style" w:hAnsi="Bookman Old Style"/>
                <w:color w:val="000000"/>
                <w:sz w:val="24"/>
                <w:szCs w:val="24"/>
              </w:rPr>
              <w:t>3</w:t>
            </w:r>
            <w:r w:rsidR="00732846" w:rsidRPr="00732846">
              <w:rPr>
                <w:rFonts w:ascii="Bookman Old Style" w:hAnsi="Bookman Old Style"/>
                <w:color w:val="000000"/>
                <w:sz w:val="24"/>
                <w:szCs w:val="24"/>
              </w:rPr>
              <w:t>000</w:t>
            </w:r>
            <w:r w:rsidR="00732846">
              <w:rPr>
                <w:rFonts w:ascii="Bookman Old Style" w:hAnsi="Bookman Old Style"/>
                <w:color w:val="000000"/>
                <w:sz w:val="24"/>
                <w:szCs w:val="24"/>
              </w:rPr>
              <w:t xml:space="preserve"> and the proper approval obtained from PD.</w:t>
            </w:r>
          </w:p>
          <w:p w:rsidR="00E42844" w:rsidRDefault="002055EE" w:rsidP="00651F6A">
            <w:pPr>
              <w:autoSpaceDE w:val="0"/>
              <w:autoSpaceDN w:val="0"/>
              <w:adjustRightInd w:val="0"/>
              <w:spacing w:line="360" w:lineRule="auto"/>
              <w:ind w:left="553" w:hanging="142"/>
              <w:jc w:val="both"/>
              <w:rPr>
                <w:rFonts w:ascii="Bookman Old Style" w:hAnsi="Bookman Old Style"/>
                <w:color w:val="000000"/>
                <w:sz w:val="24"/>
                <w:szCs w:val="24"/>
              </w:rPr>
            </w:pPr>
            <w:r>
              <w:rPr>
                <w:rFonts w:ascii="Bookman Old Style" w:hAnsi="Bookman Old Style"/>
                <w:color w:val="000000"/>
                <w:sz w:val="24"/>
                <w:szCs w:val="24"/>
              </w:rPr>
              <w:t xml:space="preserve"> b</w:t>
            </w:r>
            <w:r w:rsidR="00E42844" w:rsidRPr="0082379C">
              <w:rPr>
                <w:rFonts w:ascii="Bookman Old Style" w:hAnsi="Bookman Old Style"/>
                <w:color w:val="000000"/>
                <w:sz w:val="24"/>
                <w:szCs w:val="24"/>
              </w:rPr>
              <w:t xml:space="preserve">)  Fixed Assets have not been </w:t>
            </w:r>
            <w:r w:rsidR="00E42844" w:rsidRPr="0082379C">
              <w:rPr>
                <w:rFonts w:ascii="Bookman Old Style" w:hAnsi="Bookman Old Style"/>
                <w:color w:val="000000"/>
                <w:sz w:val="24"/>
                <w:szCs w:val="24"/>
              </w:rPr>
              <w:lastRenderedPageBreak/>
              <w:t xml:space="preserve">purchased   during the period. </w:t>
            </w:r>
          </w:p>
          <w:p w:rsidR="002055EE" w:rsidRPr="0082379C" w:rsidRDefault="002055EE" w:rsidP="00651F6A">
            <w:pPr>
              <w:autoSpaceDE w:val="0"/>
              <w:autoSpaceDN w:val="0"/>
              <w:adjustRightInd w:val="0"/>
              <w:spacing w:line="360" w:lineRule="auto"/>
              <w:ind w:left="553" w:hanging="142"/>
              <w:jc w:val="both"/>
              <w:rPr>
                <w:rFonts w:ascii="Bookman Old Style" w:hAnsi="Bookman Old Style"/>
                <w:color w:val="000000"/>
                <w:sz w:val="24"/>
                <w:szCs w:val="24"/>
              </w:rPr>
            </w:pPr>
            <w:r>
              <w:rPr>
                <w:rFonts w:ascii="Bookman Old Style" w:hAnsi="Bookman Old Style"/>
                <w:color w:val="000000"/>
                <w:sz w:val="24"/>
                <w:szCs w:val="24"/>
              </w:rPr>
              <w:t>c) The amount of CSM condoms deposited in the account.</w:t>
            </w:r>
          </w:p>
        </w:tc>
        <w:tc>
          <w:tcPr>
            <w:tcW w:w="4952" w:type="dxa"/>
          </w:tcPr>
          <w:p w:rsidR="00E42844" w:rsidRDefault="00E42844"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Pr="00732846" w:rsidRDefault="00732846" w:rsidP="00651F6A">
            <w:pPr>
              <w:spacing w:after="0" w:line="360" w:lineRule="auto"/>
              <w:contextualSpacing/>
              <w:jc w:val="both"/>
              <w:rPr>
                <w:rFonts w:ascii="Bookman Old Style" w:hAnsi="Bookman Old Style"/>
                <w:color w:val="000000"/>
                <w:sz w:val="24"/>
                <w:szCs w:val="24"/>
              </w:rPr>
            </w:pPr>
          </w:p>
        </w:tc>
      </w:tr>
      <w:tr w:rsidR="00E42844" w:rsidRPr="0082379C" w:rsidTr="00817401">
        <w:trPr>
          <w:jc w:val="center"/>
        </w:trPr>
        <w:tc>
          <w:tcPr>
            <w:tcW w:w="4500" w:type="dxa"/>
          </w:tcPr>
          <w:p w:rsidR="00E42844" w:rsidRPr="0082379C" w:rsidRDefault="00E42844" w:rsidP="00651F6A">
            <w:pPr>
              <w:autoSpaceDE w:val="0"/>
              <w:autoSpaceDN w:val="0"/>
              <w:adjustRightInd w:val="0"/>
              <w:spacing w:line="360" w:lineRule="auto"/>
              <w:jc w:val="both"/>
              <w:rPr>
                <w:rFonts w:ascii="Bookman Old Style" w:hAnsi="Bookman Old Style"/>
                <w:b/>
                <w:color w:val="000000"/>
                <w:sz w:val="24"/>
                <w:szCs w:val="24"/>
              </w:rPr>
            </w:pPr>
            <w:r w:rsidRPr="0082379C">
              <w:rPr>
                <w:rFonts w:ascii="Bookman Old Style" w:hAnsi="Bookman Old Style"/>
                <w:b/>
                <w:color w:val="000000"/>
                <w:sz w:val="24"/>
                <w:szCs w:val="24"/>
              </w:rPr>
              <w:lastRenderedPageBreak/>
              <w:t>3.Systems of Procurement:</w:t>
            </w:r>
          </w:p>
          <w:p w:rsidR="00E42844" w:rsidRPr="0082379C" w:rsidRDefault="00E42844" w:rsidP="00651F6A">
            <w:pPr>
              <w:autoSpaceDE w:val="0"/>
              <w:autoSpaceDN w:val="0"/>
              <w:adjustRightInd w:val="0"/>
              <w:spacing w:line="360" w:lineRule="auto"/>
              <w:ind w:left="463" w:hanging="142"/>
              <w:jc w:val="both"/>
              <w:rPr>
                <w:rFonts w:ascii="Bookman Old Style" w:hAnsi="Bookman Old Style"/>
                <w:b/>
                <w:color w:val="000000"/>
                <w:sz w:val="24"/>
                <w:szCs w:val="24"/>
              </w:rPr>
            </w:pPr>
            <w:r w:rsidRPr="0082379C">
              <w:rPr>
                <w:rFonts w:ascii="Bookman Old Style" w:hAnsi="Bookman Old Style"/>
                <w:color w:val="000000"/>
                <w:sz w:val="24"/>
                <w:szCs w:val="24"/>
              </w:rPr>
              <w:t xml:space="preserve"> a) </w:t>
            </w:r>
            <w:r w:rsidR="00732846">
              <w:rPr>
                <w:rFonts w:ascii="Bookman Old Style" w:hAnsi="Bookman Old Style"/>
                <w:color w:val="000000"/>
                <w:sz w:val="24"/>
                <w:szCs w:val="24"/>
              </w:rPr>
              <w:t>No procurement in the contract period.</w:t>
            </w:r>
            <w:r w:rsidRPr="0082379C">
              <w:rPr>
                <w:rFonts w:ascii="Bookman Old Style" w:hAnsi="Bookman Old Style"/>
                <w:color w:val="000000"/>
                <w:sz w:val="24"/>
                <w:szCs w:val="24"/>
              </w:rPr>
              <w:t xml:space="preserve"> </w:t>
            </w:r>
          </w:p>
        </w:tc>
        <w:tc>
          <w:tcPr>
            <w:tcW w:w="4952" w:type="dxa"/>
          </w:tcPr>
          <w:p w:rsidR="00E42844" w:rsidRPr="0082379C" w:rsidRDefault="00732846" w:rsidP="00651F6A">
            <w:pPr>
              <w:autoSpaceDE w:val="0"/>
              <w:autoSpaceDN w:val="0"/>
              <w:adjustRightInd w:val="0"/>
              <w:spacing w:line="360" w:lineRule="auto"/>
              <w:jc w:val="both"/>
              <w:rPr>
                <w:rFonts w:ascii="Bookman Old Style" w:hAnsi="Bookman Old Style"/>
                <w:color w:val="000000"/>
                <w:sz w:val="24"/>
                <w:szCs w:val="24"/>
              </w:rPr>
            </w:pPr>
            <w:r>
              <w:rPr>
                <w:rFonts w:ascii="Bookman Old Style" w:hAnsi="Bookman Old Style"/>
                <w:color w:val="000000"/>
                <w:sz w:val="24"/>
                <w:szCs w:val="24"/>
              </w:rPr>
              <w:t>Nil</w:t>
            </w:r>
          </w:p>
        </w:tc>
      </w:tr>
      <w:tr w:rsidR="00E42844" w:rsidRPr="0082379C" w:rsidTr="00817401">
        <w:trPr>
          <w:jc w:val="center"/>
        </w:trPr>
        <w:tc>
          <w:tcPr>
            <w:tcW w:w="4500" w:type="dxa"/>
          </w:tcPr>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r w:rsidRPr="0082379C">
              <w:rPr>
                <w:rFonts w:ascii="Bookman Old Style" w:hAnsi="Bookman Old Style"/>
                <w:b/>
                <w:color w:val="000000"/>
                <w:sz w:val="24"/>
                <w:szCs w:val="24"/>
              </w:rPr>
              <w:t>4.Systems of Documentation:</w:t>
            </w:r>
          </w:p>
          <w:p w:rsidR="00E42844" w:rsidRPr="0082379C" w:rsidRDefault="00E42844" w:rsidP="00651F6A">
            <w:pPr>
              <w:pStyle w:val="ListParagraph"/>
              <w:numPr>
                <w:ilvl w:val="0"/>
                <w:numId w:val="43"/>
              </w:numPr>
              <w:spacing w:after="0" w:line="360" w:lineRule="auto"/>
              <w:contextualSpacing/>
              <w:jc w:val="both"/>
              <w:rPr>
                <w:rFonts w:ascii="Bookman Old Style" w:hAnsi="Bookman Old Style"/>
                <w:color w:val="000000"/>
                <w:sz w:val="24"/>
                <w:szCs w:val="24"/>
              </w:rPr>
            </w:pPr>
            <w:r w:rsidRPr="0082379C">
              <w:rPr>
                <w:rFonts w:ascii="Bookman Old Style" w:hAnsi="Bookman Old Style"/>
                <w:color w:val="000000"/>
                <w:sz w:val="24"/>
                <w:szCs w:val="24"/>
              </w:rPr>
              <w:t>Bank statements for both the period are available for verification. Month wise Reconciliation has been done and signed by the Project Manager, Director and Accountant.</w:t>
            </w:r>
          </w:p>
          <w:p w:rsidR="00E42844" w:rsidRPr="0082379C" w:rsidRDefault="00732846" w:rsidP="00651F6A">
            <w:pPr>
              <w:pStyle w:val="ListParagraph"/>
              <w:numPr>
                <w:ilvl w:val="0"/>
                <w:numId w:val="43"/>
              </w:numPr>
              <w:spacing w:after="0" w:line="360" w:lineRule="auto"/>
              <w:contextualSpacing/>
              <w:jc w:val="both"/>
              <w:rPr>
                <w:rFonts w:ascii="Bookman Old Style" w:hAnsi="Bookman Old Style"/>
                <w:b/>
                <w:color w:val="000000"/>
                <w:sz w:val="24"/>
                <w:szCs w:val="24"/>
              </w:rPr>
            </w:pPr>
            <w:r>
              <w:rPr>
                <w:rFonts w:ascii="Bookman Old Style" w:hAnsi="Bookman Old Style"/>
                <w:color w:val="000000"/>
                <w:sz w:val="24"/>
                <w:szCs w:val="24"/>
              </w:rPr>
              <w:t>Statement of Expenditures submitted in Time.</w:t>
            </w:r>
          </w:p>
        </w:tc>
        <w:tc>
          <w:tcPr>
            <w:tcW w:w="4952" w:type="dxa"/>
          </w:tcPr>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p>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p>
          <w:p w:rsidR="00E42844" w:rsidRPr="0082379C" w:rsidRDefault="00E42844" w:rsidP="00651F6A">
            <w:pPr>
              <w:pStyle w:val="ListParagraph"/>
              <w:autoSpaceDE w:val="0"/>
              <w:autoSpaceDN w:val="0"/>
              <w:adjustRightInd w:val="0"/>
              <w:spacing w:line="360" w:lineRule="auto"/>
              <w:jc w:val="both"/>
              <w:rPr>
                <w:rFonts w:ascii="Bookman Old Style" w:hAnsi="Bookman Old Style"/>
                <w:color w:val="000000"/>
                <w:sz w:val="24"/>
                <w:szCs w:val="24"/>
              </w:rPr>
            </w:pPr>
          </w:p>
        </w:tc>
      </w:tr>
    </w:tbl>
    <w:p w:rsidR="00E42844" w:rsidRPr="0082379C" w:rsidRDefault="00E42844" w:rsidP="00651F6A">
      <w:pPr>
        <w:widowControl w:val="0"/>
        <w:autoSpaceDE w:val="0"/>
        <w:autoSpaceDN w:val="0"/>
        <w:adjustRightInd w:val="0"/>
        <w:spacing w:after="0"/>
        <w:jc w:val="both"/>
        <w:rPr>
          <w:rFonts w:ascii="Bookman Old Style" w:hAnsi="Bookman Old Style"/>
          <w:sz w:val="24"/>
          <w:szCs w:val="24"/>
        </w:rPr>
      </w:pPr>
    </w:p>
    <w:p w:rsidR="005374D8" w:rsidRDefault="005374D8" w:rsidP="00651F6A">
      <w:pPr>
        <w:widowControl w:val="0"/>
        <w:autoSpaceDE w:val="0"/>
        <w:autoSpaceDN w:val="0"/>
        <w:adjustRightInd w:val="0"/>
        <w:spacing w:after="0"/>
        <w:ind w:left="720"/>
        <w:jc w:val="both"/>
        <w:rPr>
          <w:rFonts w:ascii="Bookman Old Style" w:hAnsi="Bookman Old Style"/>
          <w:b/>
          <w:bCs/>
          <w:sz w:val="24"/>
          <w:szCs w:val="24"/>
        </w:rPr>
      </w:pPr>
      <w:r w:rsidRPr="00BC1B07">
        <w:rPr>
          <w:rFonts w:ascii="Bookman Old Style" w:hAnsi="Bookman Old Style"/>
          <w:b/>
          <w:bCs/>
          <w:sz w:val="24"/>
          <w:szCs w:val="24"/>
        </w:rPr>
        <w:t>VIII. Competency of the project staff</w:t>
      </w:r>
    </w:p>
    <w:p w:rsidR="00D027F0" w:rsidRPr="00BC1B07" w:rsidRDefault="00D027F0" w:rsidP="00651F6A">
      <w:pPr>
        <w:widowControl w:val="0"/>
        <w:autoSpaceDE w:val="0"/>
        <w:autoSpaceDN w:val="0"/>
        <w:adjustRightInd w:val="0"/>
        <w:spacing w:after="0"/>
        <w:ind w:left="720"/>
        <w:jc w:val="both"/>
        <w:rPr>
          <w:rFonts w:ascii="Bookman Old Style" w:hAnsi="Bookman Old Style"/>
          <w:sz w:val="24"/>
          <w:szCs w:val="24"/>
        </w:rPr>
      </w:pPr>
    </w:p>
    <w:p w:rsidR="008112C4" w:rsidRDefault="005374D8" w:rsidP="00651F6A">
      <w:pPr>
        <w:widowControl w:val="0"/>
        <w:autoSpaceDE w:val="0"/>
        <w:autoSpaceDN w:val="0"/>
        <w:adjustRightInd w:val="0"/>
        <w:spacing w:after="0"/>
        <w:ind w:firstLine="720"/>
        <w:jc w:val="both"/>
        <w:rPr>
          <w:rFonts w:ascii="Bookman Old Style" w:hAnsi="Bookman Old Style"/>
          <w:sz w:val="24"/>
          <w:szCs w:val="24"/>
        </w:rPr>
      </w:pPr>
      <w:r w:rsidRPr="00D027F0">
        <w:rPr>
          <w:rFonts w:ascii="Bookman Old Style" w:hAnsi="Bookman Old Style"/>
          <w:sz w:val="24"/>
          <w:szCs w:val="24"/>
        </w:rPr>
        <w:t>VIII a. Project Manager</w:t>
      </w:r>
    </w:p>
    <w:p w:rsidR="00D027F0" w:rsidRPr="006128D8" w:rsidRDefault="00732846" w:rsidP="006128D8">
      <w:pPr>
        <w:widowControl w:val="0"/>
        <w:autoSpaceDE w:val="0"/>
        <w:autoSpaceDN w:val="0"/>
        <w:adjustRightInd w:val="0"/>
        <w:spacing w:after="0"/>
        <w:ind w:left="720" w:firstLine="90"/>
        <w:jc w:val="both"/>
        <w:rPr>
          <w:rFonts w:ascii="Bookman Old Style" w:hAnsi="Bookman Old Style"/>
          <w:spacing w:val="-1"/>
        </w:rPr>
      </w:pPr>
      <w:r>
        <w:rPr>
          <w:rFonts w:ascii="Bookman Old Style" w:hAnsi="Bookman Old Style"/>
          <w:sz w:val="24"/>
          <w:szCs w:val="24"/>
        </w:rPr>
        <w:t xml:space="preserve">Project manager </w:t>
      </w:r>
      <w:r w:rsidR="008112C4">
        <w:rPr>
          <w:rFonts w:ascii="Bookman Old Style" w:hAnsi="Bookman Old Style"/>
          <w:sz w:val="24"/>
          <w:szCs w:val="24"/>
        </w:rPr>
        <w:t>has</w:t>
      </w:r>
      <w:r w:rsidR="006128D8">
        <w:rPr>
          <w:rFonts w:ascii="Bookman Old Style" w:hAnsi="Bookman Old Style"/>
          <w:sz w:val="24"/>
          <w:szCs w:val="24"/>
        </w:rPr>
        <w:t xml:space="preserve"> </w:t>
      </w:r>
      <w:r w:rsidR="008112C4">
        <w:rPr>
          <w:rFonts w:ascii="Bookman Old Style" w:hAnsi="Bookman Old Style"/>
          <w:sz w:val="24"/>
          <w:szCs w:val="24"/>
        </w:rPr>
        <w:t>1</w:t>
      </w:r>
      <w:r w:rsidR="006128D8">
        <w:rPr>
          <w:rFonts w:ascii="Bookman Old Style" w:hAnsi="Bookman Old Style"/>
          <w:sz w:val="24"/>
          <w:szCs w:val="24"/>
        </w:rPr>
        <w:t xml:space="preserve"> and half years of </w:t>
      </w:r>
      <w:r w:rsidR="008112C4">
        <w:rPr>
          <w:rFonts w:ascii="Bookman Old Style" w:hAnsi="Bookman Old Style"/>
          <w:sz w:val="24"/>
          <w:szCs w:val="24"/>
        </w:rPr>
        <w:t xml:space="preserve">experience in the TI. </w:t>
      </w:r>
      <w:r w:rsidR="006128D8">
        <w:rPr>
          <w:rFonts w:ascii="Bookman Old Style" w:hAnsi="Bookman Old Style"/>
          <w:sz w:val="24"/>
          <w:szCs w:val="24"/>
        </w:rPr>
        <w:t xml:space="preserve">Most of the documentation works are done by the project manager. He needs special training in the components of trucker’s intervention program. Monitoring of the field staff is good but it has to improved. </w:t>
      </w:r>
    </w:p>
    <w:p w:rsidR="000F4F3F" w:rsidRPr="00D027F0" w:rsidRDefault="000F4F3F" w:rsidP="00651F6A">
      <w:pPr>
        <w:pStyle w:val="Default"/>
        <w:spacing w:line="276" w:lineRule="auto"/>
        <w:jc w:val="both"/>
        <w:rPr>
          <w:rFonts w:ascii="Bookman Old Style" w:hAnsi="Bookman Old Style" w:cs="Calibri"/>
          <w:color w:val="auto"/>
        </w:rPr>
      </w:pPr>
    </w:p>
    <w:p w:rsidR="007449BD" w:rsidRPr="00D027F0" w:rsidRDefault="00660359" w:rsidP="007449BD">
      <w:pPr>
        <w:widowControl w:val="0"/>
        <w:autoSpaceDE w:val="0"/>
        <w:autoSpaceDN w:val="0"/>
        <w:adjustRightInd w:val="0"/>
        <w:spacing w:after="0"/>
        <w:ind w:left="720"/>
        <w:jc w:val="both"/>
        <w:rPr>
          <w:rFonts w:ascii="Bookman Old Style" w:hAnsi="Bookman Old Style"/>
          <w:sz w:val="24"/>
          <w:szCs w:val="24"/>
        </w:rPr>
      </w:pPr>
      <w:r w:rsidRPr="00D027F0">
        <w:rPr>
          <w:rFonts w:ascii="Bookman Old Style" w:hAnsi="Bookman Old Style"/>
          <w:sz w:val="24"/>
          <w:szCs w:val="24"/>
        </w:rPr>
        <w:t xml:space="preserve">VIII </w:t>
      </w:r>
      <w:r w:rsidR="006128D8">
        <w:rPr>
          <w:rFonts w:ascii="Bookman Old Style" w:hAnsi="Bookman Old Style"/>
          <w:sz w:val="24"/>
          <w:szCs w:val="24"/>
        </w:rPr>
        <w:t>b</w:t>
      </w:r>
      <w:r w:rsidR="005374D8" w:rsidRPr="00D027F0">
        <w:rPr>
          <w:rFonts w:ascii="Bookman Old Style" w:hAnsi="Bookman Old Style"/>
          <w:sz w:val="24"/>
          <w:szCs w:val="24"/>
        </w:rPr>
        <w:t>. ORW</w:t>
      </w:r>
    </w:p>
    <w:p w:rsidR="00D027F0" w:rsidRPr="00D027F0" w:rsidRDefault="00D027F0" w:rsidP="00651F6A">
      <w:pPr>
        <w:widowControl w:val="0"/>
        <w:autoSpaceDE w:val="0"/>
        <w:autoSpaceDN w:val="0"/>
        <w:adjustRightInd w:val="0"/>
        <w:spacing w:after="0"/>
        <w:ind w:left="720"/>
        <w:jc w:val="both"/>
        <w:rPr>
          <w:rFonts w:ascii="Bookman Old Style" w:hAnsi="Bookman Old Style"/>
          <w:sz w:val="24"/>
          <w:szCs w:val="24"/>
        </w:rPr>
      </w:pPr>
    </w:p>
    <w:p w:rsidR="007449BD" w:rsidRDefault="00D027F0" w:rsidP="00651F6A">
      <w:pPr>
        <w:autoSpaceDE w:val="0"/>
        <w:autoSpaceDN w:val="0"/>
        <w:adjustRightInd w:val="0"/>
        <w:spacing w:after="0" w:line="360" w:lineRule="auto"/>
        <w:ind w:left="720"/>
        <w:jc w:val="both"/>
        <w:rPr>
          <w:rFonts w:ascii="Bookman Old Style" w:hAnsi="Bookman Old Style"/>
          <w:color w:val="000000"/>
          <w:sz w:val="24"/>
          <w:szCs w:val="24"/>
        </w:rPr>
      </w:pPr>
      <w:r w:rsidRPr="00D027F0">
        <w:rPr>
          <w:rFonts w:ascii="Bookman Old Style" w:hAnsi="Bookman Old Style"/>
          <w:color w:val="000000"/>
          <w:sz w:val="24"/>
          <w:szCs w:val="24"/>
        </w:rPr>
        <w:t xml:space="preserve">         </w:t>
      </w:r>
      <w:r w:rsidR="0000175B">
        <w:rPr>
          <w:rFonts w:ascii="Bookman Old Style" w:hAnsi="Bookman Old Style"/>
          <w:color w:val="000000"/>
          <w:sz w:val="24"/>
          <w:szCs w:val="24"/>
        </w:rPr>
        <w:t xml:space="preserve">Out of 4 Out Reach Workers </w:t>
      </w:r>
      <w:r w:rsidR="006128D8">
        <w:rPr>
          <w:rFonts w:ascii="Bookman Old Style" w:hAnsi="Bookman Old Style"/>
          <w:color w:val="000000"/>
          <w:sz w:val="24"/>
          <w:szCs w:val="24"/>
        </w:rPr>
        <w:t>2</w:t>
      </w:r>
      <w:r w:rsidR="0000175B">
        <w:rPr>
          <w:rFonts w:ascii="Bookman Old Style" w:hAnsi="Bookman Old Style"/>
          <w:color w:val="000000"/>
          <w:sz w:val="24"/>
          <w:szCs w:val="24"/>
        </w:rPr>
        <w:t xml:space="preserve"> ORWs are </w:t>
      </w:r>
      <w:r w:rsidR="006128D8">
        <w:rPr>
          <w:rFonts w:ascii="Bookman Old Style" w:hAnsi="Bookman Old Style"/>
          <w:color w:val="000000"/>
          <w:sz w:val="24"/>
          <w:szCs w:val="24"/>
        </w:rPr>
        <w:t>working now</w:t>
      </w:r>
      <w:r w:rsidR="0000175B">
        <w:rPr>
          <w:rFonts w:ascii="Bookman Old Style" w:hAnsi="Bookman Old Style"/>
          <w:color w:val="000000"/>
          <w:sz w:val="24"/>
          <w:szCs w:val="24"/>
        </w:rPr>
        <w:t xml:space="preserve">. </w:t>
      </w:r>
      <w:r w:rsidR="006128D8">
        <w:rPr>
          <w:rFonts w:ascii="Bookman Old Style" w:hAnsi="Bookman Old Style"/>
          <w:color w:val="000000"/>
          <w:sz w:val="24"/>
          <w:szCs w:val="24"/>
        </w:rPr>
        <w:t>They are new in the TI.</w:t>
      </w:r>
      <w:r w:rsidR="0000175B">
        <w:rPr>
          <w:rFonts w:ascii="Bookman Old Style" w:hAnsi="Bookman Old Style"/>
          <w:color w:val="000000"/>
          <w:sz w:val="24"/>
          <w:szCs w:val="24"/>
        </w:rPr>
        <w:t xml:space="preserve"> ORWs need to give more focus in field activities especially the monitoring of PEs. </w:t>
      </w:r>
      <w:r w:rsidR="006128D8">
        <w:rPr>
          <w:rFonts w:ascii="Bookman Old Style" w:hAnsi="Bookman Old Style"/>
          <w:color w:val="000000"/>
          <w:sz w:val="24"/>
          <w:szCs w:val="24"/>
        </w:rPr>
        <w:t>ORWs should be trained in mid media activities and documentation.</w:t>
      </w:r>
    </w:p>
    <w:p w:rsidR="007449BD" w:rsidRDefault="007449BD" w:rsidP="00651F6A">
      <w:pPr>
        <w:autoSpaceDE w:val="0"/>
        <w:autoSpaceDN w:val="0"/>
        <w:adjustRightInd w:val="0"/>
        <w:spacing w:after="0" w:line="360" w:lineRule="auto"/>
        <w:ind w:left="720"/>
        <w:jc w:val="both"/>
        <w:rPr>
          <w:rFonts w:ascii="Bookman Old Style" w:hAnsi="Bookman Old Style"/>
          <w:color w:val="000000"/>
          <w:sz w:val="24"/>
          <w:szCs w:val="24"/>
        </w:rPr>
      </w:pPr>
    </w:p>
    <w:p w:rsidR="0000175B" w:rsidRDefault="0000175B" w:rsidP="00651F6A">
      <w:pPr>
        <w:autoSpaceDE w:val="0"/>
        <w:autoSpaceDN w:val="0"/>
        <w:adjustRightInd w:val="0"/>
        <w:spacing w:after="0" w:line="360" w:lineRule="auto"/>
        <w:ind w:left="720"/>
        <w:jc w:val="both"/>
        <w:rPr>
          <w:rFonts w:ascii="Bookman Old Style" w:hAnsi="Bookman Old Style"/>
          <w:color w:val="000000"/>
          <w:sz w:val="24"/>
          <w:szCs w:val="24"/>
        </w:rPr>
      </w:pPr>
      <w:r>
        <w:rPr>
          <w:rFonts w:ascii="Bookman Old Style" w:hAnsi="Bookman Old Style"/>
          <w:color w:val="000000"/>
          <w:sz w:val="24"/>
          <w:szCs w:val="24"/>
        </w:rPr>
        <w:t xml:space="preserve"> </w:t>
      </w:r>
    </w:p>
    <w:p w:rsidR="007449BD" w:rsidRDefault="007449BD" w:rsidP="007449BD">
      <w:pPr>
        <w:widowControl w:val="0"/>
        <w:autoSpaceDE w:val="0"/>
        <w:autoSpaceDN w:val="0"/>
        <w:adjustRightInd w:val="0"/>
        <w:spacing w:after="0"/>
        <w:ind w:left="720"/>
        <w:jc w:val="both"/>
        <w:rPr>
          <w:rFonts w:ascii="Bookman Old Style" w:hAnsi="Bookman Old Style"/>
          <w:sz w:val="24"/>
          <w:szCs w:val="24"/>
        </w:rPr>
      </w:pPr>
      <w:r w:rsidRPr="00D027F0">
        <w:rPr>
          <w:rFonts w:ascii="Bookman Old Style" w:hAnsi="Bookman Old Style"/>
          <w:sz w:val="24"/>
          <w:szCs w:val="24"/>
        </w:rPr>
        <w:lastRenderedPageBreak/>
        <w:t xml:space="preserve">VIII </w:t>
      </w:r>
      <w:r>
        <w:rPr>
          <w:rFonts w:ascii="Bookman Old Style" w:hAnsi="Bookman Old Style"/>
          <w:sz w:val="24"/>
          <w:szCs w:val="24"/>
        </w:rPr>
        <w:t>c</w:t>
      </w:r>
      <w:r w:rsidRPr="00D027F0">
        <w:rPr>
          <w:rFonts w:ascii="Bookman Old Style" w:hAnsi="Bookman Old Style"/>
          <w:sz w:val="24"/>
          <w:szCs w:val="24"/>
        </w:rPr>
        <w:t xml:space="preserve">. </w:t>
      </w:r>
      <w:r>
        <w:rPr>
          <w:rFonts w:ascii="Bookman Old Style" w:hAnsi="Bookman Old Style"/>
          <w:sz w:val="24"/>
          <w:szCs w:val="24"/>
        </w:rPr>
        <w:t>M&amp;E officer</w:t>
      </w:r>
    </w:p>
    <w:p w:rsidR="007449BD" w:rsidRDefault="007449BD" w:rsidP="007449BD">
      <w:pPr>
        <w:widowControl w:val="0"/>
        <w:autoSpaceDE w:val="0"/>
        <w:autoSpaceDN w:val="0"/>
        <w:adjustRightInd w:val="0"/>
        <w:spacing w:after="0"/>
        <w:ind w:left="720"/>
        <w:jc w:val="both"/>
        <w:rPr>
          <w:rFonts w:ascii="Bookman Old Style" w:hAnsi="Bookman Old Style"/>
          <w:sz w:val="24"/>
          <w:szCs w:val="24"/>
        </w:rPr>
      </w:pPr>
      <w:r>
        <w:rPr>
          <w:rFonts w:ascii="Bookman Old Style" w:hAnsi="Bookman Old Style"/>
          <w:sz w:val="24"/>
          <w:szCs w:val="24"/>
        </w:rPr>
        <w:t xml:space="preserve"> </w:t>
      </w:r>
    </w:p>
    <w:p w:rsidR="007449BD" w:rsidRDefault="007449BD" w:rsidP="007449BD">
      <w:pPr>
        <w:widowControl w:val="0"/>
        <w:autoSpaceDE w:val="0"/>
        <w:autoSpaceDN w:val="0"/>
        <w:adjustRightInd w:val="0"/>
        <w:spacing w:after="0"/>
        <w:ind w:left="720"/>
        <w:jc w:val="both"/>
        <w:rPr>
          <w:rFonts w:ascii="Bookman Old Style" w:hAnsi="Bookman Old Style"/>
          <w:sz w:val="24"/>
          <w:szCs w:val="24"/>
        </w:rPr>
      </w:pPr>
      <w:r>
        <w:rPr>
          <w:rFonts w:ascii="Bookman Old Style" w:hAnsi="Bookman Old Style"/>
          <w:sz w:val="24"/>
          <w:szCs w:val="24"/>
        </w:rPr>
        <w:t>M&amp;E officer has ten months experience in the TI and earlier he was the counselor in the TI. Now he is doing the counseling, data and accounts management. He needs training in data management and analysis.</w:t>
      </w:r>
    </w:p>
    <w:p w:rsidR="007449BD" w:rsidRPr="00D027F0" w:rsidRDefault="007449BD" w:rsidP="007449BD">
      <w:pPr>
        <w:widowControl w:val="0"/>
        <w:autoSpaceDE w:val="0"/>
        <w:autoSpaceDN w:val="0"/>
        <w:adjustRightInd w:val="0"/>
        <w:spacing w:after="0"/>
        <w:ind w:left="720"/>
        <w:jc w:val="both"/>
        <w:rPr>
          <w:rFonts w:ascii="Bookman Old Style" w:hAnsi="Bookman Old Style"/>
          <w:sz w:val="24"/>
          <w:szCs w:val="24"/>
        </w:rPr>
      </w:pPr>
    </w:p>
    <w:p w:rsidR="00361E7C" w:rsidRPr="00D027F0" w:rsidRDefault="00660359" w:rsidP="00651F6A">
      <w:pPr>
        <w:pStyle w:val="Default"/>
        <w:spacing w:line="276" w:lineRule="auto"/>
        <w:ind w:firstLine="720"/>
        <w:jc w:val="both"/>
        <w:rPr>
          <w:rFonts w:ascii="Bookman Old Style" w:hAnsi="Bookman Old Style" w:cs="Calibri"/>
        </w:rPr>
      </w:pPr>
      <w:r w:rsidRPr="00D027F0">
        <w:rPr>
          <w:rFonts w:ascii="Bookman Old Style" w:hAnsi="Bookman Old Style"/>
        </w:rPr>
        <w:t>VIII d</w:t>
      </w:r>
      <w:r w:rsidR="005374D8" w:rsidRPr="00D027F0">
        <w:rPr>
          <w:rFonts w:ascii="Bookman Old Style" w:hAnsi="Bookman Old Style"/>
        </w:rPr>
        <w:t>. Peer educators</w:t>
      </w:r>
      <w:r w:rsidR="00D3202D" w:rsidRPr="00D027F0">
        <w:rPr>
          <w:rFonts w:ascii="Bookman Old Style" w:hAnsi="Bookman Old Style" w:cs="Calibri"/>
        </w:rPr>
        <w:t xml:space="preserve"> </w:t>
      </w:r>
    </w:p>
    <w:p w:rsidR="00D027F0" w:rsidRPr="00D027F0" w:rsidRDefault="00D027F0" w:rsidP="00651F6A">
      <w:pPr>
        <w:pStyle w:val="Default"/>
        <w:spacing w:line="276" w:lineRule="auto"/>
        <w:ind w:firstLine="720"/>
        <w:jc w:val="both"/>
        <w:rPr>
          <w:rFonts w:ascii="Bookman Old Style" w:hAnsi="Bookman Old Style" w:cs="Calibri"/>
        </w:rPr>
      </w:pPr>
    </w:p>
    <w:p w:rsidR="000F4F3F" w:rsidRPr="00D027F0" w:rsidRDefault="00D027F0" w:rsidP="00651F6A">
      <w:pPr>
        <w:spacing w:line="360" w:lineRule="auto"/>
        <w:ind w:left="720"/>
        <w:jc w:val="both"/>
        <w:rPr>
          <w:rFonts w:ascii="Bookman Old Style" w:hAnsi="Bookman Old Style"/>
          <w:sz w:val="24"/>
          <w:szCs w:val="24"/>
        </w:rPr>
      </w:pPr>
      <w:r w:rsidRPr="00D027F0">
        <w:rPr>
          <w:rFonts w:ascii="Bookman Old Style" w:hAnsi="Bookman Old Style"/>
          <w:color w:val="000000"/>
          <w:sz w:val="24"/>
          <w:szCs w:val="24"/>
        </w:rPr>
        <w:t xml:space="preserve">       </w:t>
      </w:r>
      <w:r w:rsidR="0000175B">
        <w:rPr>
          <w:rFonts w:ascii="Bookman Old Style" w:hAnsi="Bookman Old Style"/>
          <w:color w:val="000000"/>
          <w:sz w:val="24"/>
          <w:szCs w:val="24"/>
        </w:rPr>
        <w:t xml:space="preserve">Interacted with </w:t>
      </w:r>
      <w:r w:rsidR="008058D2">
        <w:rPr>
          <w:rFonts w:ascii="Bookman Old Style" w:hAnsi="Bookman Old Style"/>
          <w:color w:val="000000"/>
          <w:sz w:val="24"/>
          <w:szCs w:val="24"/>
        </w:rPr>
        <w:t>6</w:t>
      </w:r>
      <w:r w:rsidR="0000175B">
        <w:rPr>
          <w:rFonts w:ascii="Bookman Old Style" w:hAnsi="Bookman Old Style"/>
          <w:color w:val="000000"/>
          <w:sz w:val="24"/>
          <w:szCs w:val="24"/>
        </w:rPr>
        <w:t xml:space="preserve"> PEs out of </w:t>
      </w:r>
      <w:r w:rsidR="008058D2">
        <w:rPr>
          <w:rFonts w:ascii="Bookman Old Style" w:hAnsi="Bookman Old Style"/>
          <w:color w:val="000000"/>
          <w:sz w:val="24"/>
          <w:szCs w:val="24"/>
        </w:rPr>
        <w:t>6</w:t>
      </w:r>
      <w:r w:rsidR="0000175B">
        <w:rPr>
          <w:rFonts w:ascii="Bookman Old Style" w:hAnsi="Bookman Old Style"/>
          <w:color w:val="000000"/>
          <w:sz w:val="24"/>
          <w:szCs w:val="24"/>
        </w:rPr>
        <w:t xml:space="preserve"> PEs working. They are well aware about the project services and HIV/AIDS &amp; STI. </w:t>
      </w:r>
      <w:r w:rsidR="008058D2">
        <w:rPr>
          <w:rFonts w:ascii="Bookman Old Style" w:hAnsi="Bookman Old Style"/>
          <w:color w:val="000000"/>
          <w:sz w:val="24"/>
          <w:szCs w:val="24"/>
        </w:rPr>
        <w:t>All the PEs are not good in handling IPC activities. Achieve more by the TI if PEs can spend more time in the field.</w:t>
      </w:r>
    </w:p>
    <w:p w:rsidR="00BA3743" w:rsidRDefault="00DD4A1F" w:rsidP="00651F6A">
      <w:pPr>
        <w:widowControl w:val="0"/>
        <w:tabs>
          <w:tab w:val="left" w:pos="4605"/>
        </w:tabs>
        <w:autoSpaceDE w:val="0"/>
        <w:autoSpaceDN w:val="0"/>
        <w:adjustRightInd w:val="0"/>
        <w:spacing w:after="0"/>
        <w:jc w:val="both"/>
        <w:rPr>
          <w:rFonts w:ascii="Bookman Old Style" w:hAnsi="Bookman Old Style"/>
          <w:sz w:val="24"/>
          <w:szCs w:val="24"/>
        </w:rPr>
      </w:pPr>
      <w:r w:rsidRPr="00D027F0">
        <w:rPr>
          <w:rFonts w:ascii="Bookman Old Style" w:hAnsi="Bookman Old Style"/>
          <w:sz w:val="24"/>
          <w:szCs w:val="24"/>
        </w:rPr>
        <w:t xml:space="preserve">      </w:t>
      </w:r>
    </w:p>
    <w:p w:rsidR="008058D2" w:rsidRPr="00B4665B" w:rsidRDefault="008058D2" w:rsidP="00651F6A">
      <w:pPr>
        <w:widowControl w:val="0"/>
        <w:tabs>
          <w:tab w:val="left" w:pos="4605"/>
        </w:tabs>
        <w:autoSpaceDE w:val="0"/>
        <w:autoSpaceDN w:val="0"/>
        <w:adjustRightInd w:val="0"/>
        <w:spacing w:after="0"/>
        <w:jc w:val="both"/>
        <w:rPr>
          <w:rFonts w:ascii="Bookman Old Style" w:hAnsi="Bookman Old Style"/>
          <w:color w:val="000000"/>
          <w:sz w:val="24"/>
          <w:szCs w:val="24"/>
        </w:rPr>
      </w:pPr>
    </w:p>
    <w:p w:rsidR="008058D2" w:rsidRDefault="0076247A" w:rsidP="008058D2">
      <w:pPr>
        <w:widowControl w:val="0"/>
        <w:autoSpaceDE w:val="0"/>
        <w:autoSpaceDN w:val="0"/>
        <w:adjustRightInd w:val="0"/>
        <w:spacing w:after="0"/>
        <w:jc w:val="both"/>
        <w:rPr>
          <w:rFonts w:ascii="Bookman Old Style" w:hAnsi="Bookman Old Style"/>
          <w:sz w:val="24"/>
          <w:szCs w:val="24"/>
        </w:rPr>
      </w:pPr>
      <w:r w:rsidRPr="00CA75A9">
        <w:rPr>
          <w:rFonts w:ascii="Bookman Old Style" w:hAnsi="Bookman Old Style"/>
          <w:b/>
          <w:bCs/>
          <w:sz w:val="24"/>
          <w:szCs w:val="24"/>
        </w:rPr>
        <w:t>IX</w:t>
      </w:r>
      <w:r w:rsidR="000F4F3F" w:rsidRPr="00CA75A9">
        <w:rPr>
          <w:rFonts w:ascii="Bookman Old Style" w:hAnsi="Bookman Old Style"/>
          <w:b/>
          <w:bCs/>
          <w:sz w:val="24"/>
          <w:szCs w:val="24"/>
        </w:rPr>
        <w:t>. Outreach</w:t>
      </w:r>
      <w:r w:rsidR="005374D8" w:rsidRPr="00CA75A9">
        <w:rPr>
          <w:rFonts w:ascii="Bookman Old Style" w:hAnsi="Bookman Old Style"/>
          <w:b/>
          <w:bCs/>
          <w:sz w:val="24"/>
          <w:szCs w:val="24"/>
        </w:rPr>
        <w:t xml:space="preserve"> activity in TI project</w:t>
      </w:r>
    </w:p>
    <w:p w:rsidR="008058D2" w:rsidRDefault="008058D2" w:rsidP="008058D2">
      <w:pPr>
        <w:widowControl w:val="0"/>
        <w:autoSpaceDE w:val="0"/>
        <w:autoSpaceDN w:val="0"/>
        <w:adjustRightInd w:val="0"/>
        <w:spacing w:after="0"/>
        <w:jc w:val="both"/>
        <w:rPr>
          <w:rFonts w:ascii="Bookman Old Style" w:hAnsi="Bookman Old Style"/>
          <w:sz w:val="24"/>
          <w:szCs w:val="24"/>
        </w:rPr>
      </w:pPr>
    </w:p>
    <w:p w:rsidR="006772E6" w:rsidRPr="00CA75A9" w:rsidRDefault="008058D2" w:rsidP="008058D2">
      <w:pPr>
        <w:widowControl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There is a gap in the Outreach activities by the TI. The timing and profile of the truckers can be documented by the TI. </w:t>
      </w:r>
      <w:r w:rsidR="00705AD8">
        <w:rPr>
          <w:rFonts w:ascii="Bookman Old Style" w:hAnsi="Bookman Old Style"/>
          <w:sz w:val="24"/>
          <w:szCs w:val="24"/>
        </w:rPr>
        <w:t>Peer educators are well talented and if they spend more time in the field the TI can achieve a good result.</w:t>
      </w:r>
    </w:p>
    <w:p w:rsidR="006772E6" w:rsidRPr="00B33FAB" w:rsidRDefault="006772E6" w:rsidP="00651F6A">
      <w:pPr>
        <w:widowControl w:val="0"/>
        <w:autoSpaceDE w:val="0"/>
        <w:autoSpaceDN w:val="0"/>
        <w:adjustRightInd w:val="0"/>
        <w:spacing w:before="270" w:after="0" w:line="360" w:lineRule="auto"/>
        <w:jc w:val="both"/>
        <w:rPr>
          <w:rFonts w:ascii="Bookman Old Style" w:hAnsi="Bookman Old Style" w:cs="Times New Roman Bold"/>
          <w:b/>
          <w:bCs/>
          <w:color w:val="000000"/>
          <w:spacing w:val="-3"/>
          <w:sz w:val="24"/>
          <w:szCs w:val="24"/>
        </w:rPr>
      </w:pPr>
      <w:r w:rsidRPr="00B33FAB">
        <w:rPr>
          <w:rFonts w:ascii="Bookman Old Style" w:hAnsi="Bookman Old Style" w:cs="Times New Roman Bold"/>
          <w:b/>
          <w:bCs/>
          <w:color w:val="000000"/>
          <w:spacing w:val="-3"/>
          <w:sz w:val="24"/>
          <w:szCs w:val="24"/>
        </w:rPr>
        <w:t xml:space="preserve">X. Services </w:t>
      </w:r>
    </w:p>
    <w:p w:rsidR="006772E6" w:rsidRPr="00B33FAB" w:rsidRDefault="00B4665B" w:rsidP="00651F6A">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r>
        <w:rPr>
          <w:rFonts w:ascii="Bookman Old Style" w:hAnsi="Bookman Old Style"/>
          <w:color w:val="000000"/>
          <w:spacing w:val="-2"/>
          <w:sz w:val="24"/>
          <w:szCs w:val="24"/>
        </w:rPr>
        <w:t xml:space="preserve">The quality of condom distribution, STI, ICTC checkups should be ensured by the TI.  </w:t>
      </w:r>
    </w:p>
    <w:p w:rsidR="006772E6" w:rsidRPr="00705AD8" w:rsidRDefault="006772E6" w:rsidP="00705AD8">
      <w:pPr>
        <w:widowControl w:val="0"/>
        <w:autoSpaceDE w:val="0"/>
        <w:autoSpaceDN w:val="0"/>
        <w:adjustRightInd w:val="0"/>
        <w:spacing w:before="264" w:after="0" w:line="360" w:lineRule="auto"/>
        <w:jc w:val="both"/>
        <w:rPr>
          <w:rFonts w:ascii="Bookman Old Style" w:hAnsi="Bookman Old Style" w:cs="Times New Roman Bold"/>
          <w:b/>
          <w:bCs/>
          <w:color w:val="000000"/>
          <w:spacing w:val="-3"/>
          <w:sz w:val="24"/>
          <w:szCs w:val="24"/>
        </w:rPr>
      </w:pPr>
      <w:r w:rsidRPr="00B33FAB">
        <w:rPr>
          <w:rFonts w:ascii="Bookman Old Style" w:hAnsi="Bookman Old Style" w:cs="Times New Roman Bold"/>
          <w:b/>
          <w:bCs/>
          <w:color w:val="000000"/>
          <w:spacing w:val="-3"/>
          <w:sz w:val="24"/>
          <w:szCs w:val="24"/>
        </w:rPr>
        <w:t xml:space="preserve">XII. Commodities </w:t>
      </w:r>
    </w:p>
    <w:p w:rsidR="006772E6" w:rsidRPr="00B33FAB" w:rsidRDefault="00B4665B" w:rsidP="00651F6A">
      <w:pPr>
        <w:widowControl w:val="0"/>
        <w:autoSpaceDE w:val="0"/>
        <w:autoSpaceDN w:val="0"/>
        <w:adjustRightInd w:val="0"/>
        <w:spacing w:after="0" w:line="360" w:lineRule="auto"/>
        <w:ind w:left="720" w:right="530"/>
        <w:jc w:val="both"/>
        <w:rPr>
          <w:rFonts w:ascii="Bookman Old Style" w:hAnsi="Bookman Old Style"/>
          <w:color w:val="000000"/>
          <w:spacing w:val="-2"/>
          <w:sz w:val="24"/>
          <w:szCs w:val="24"/>
        </w:rPr>
      </w:pPr>
      <w:r>
        <w:rPr>
          <w:rFonts w:ascii="Bookman Old Style" w:hAnsi="Bookman Old Style"/>
          <w:color w:val="000000"/>
          <w:spacing w:val="-2"/>
          <w:sz w:val="24"/>
          <w:szCs w:val="24"/>
        </w:rPr>
        <w:t xml:space="preserve">CSM condom was available </w:t>
      </w:r>
      <w:r w:rsidR="00705AD8">
        <w:rPr>
          <w:rFonts w:ascii="Bookman Old Style" w:hAnsi="Bookman Old Style"/>
          <w:color w:val="000000"/>
          <w:spacing w:val="-2"/>
          <w:sz w:val="24"/>
          <w:szCs w:val="24"/>
        </w:rPr>
        <w:t>in the outlets</w:t>
      </w:r>
      <w:r>
        <w:rPr>
          <w:rFonts w:ascii="Bookman Old Style" w:hAnsi="Bookman Old Style"/>
          <w:color w:val="000000"/>
          <w:spacing w:val="-2"/>
          <w:sz w:val="24"/>
          <w:szCs w:val="24"/>
        </w:rPr>
        <w:t xml:space="preserve">. </w:t>
      </w:r>
    </w:p>
    <w:p w:rsidR="006772E6" w:rsidRPr="00705AD8" w:rsidRDefault="006772E6" w:rsidP="00705AD8">
      <w:pPr>
        <w:widowControl w:val="0"/>
        <w:autoSpaceDE w:val="0"/>
        <w:autoSpaceDN w:val="0"/>
        <w:adjustRightInd w:val="0"/>
        <w:spacing w:before="265" w:after="0" w:line="360" w:lineRule="auto"/>
        <w:jc w:val="both"/>
        <w:rPr>
          <w:rFonts w:ascii="Bookman Old Style" w:hAnsi="Bookman Old Style" w:cs="Times New Roman Bold"/>
          <w:b/>
          <w:bCs/>
          <w:color w:val="000000"/>
          <w:spacing w:val="-3"/>
          <w:sz w:val="24"/>
          <w:szCs w:val="24"/>
        </w:rPr>
      </w:pPr>
      <w:r w:rsidRPr="00D855CE">
        <w:rPr>
          <w:rFonts w:ascii="Bookman Old Style" w:hAnsi="Bookman Old Style" w:cs="Times New Roman Bold"/>
          <w:b/>
          <w:bCs/>
          <w:color w:val="000000"/>
          <w:spacing w:val="-3"/>
          <w:sz w:val="24"/>
          <w:szCs w:val="24"/>
        </w:rPr>
        <w:t xml:space="preserve">XIII. Enabling environment </w:t>
      </w:r>
    </w:p>
    <w:p w:rsidR="005374D8" w:rsidRPr="00D855CE" w:rsidRDefault="00705AD8" w:rsidP="00651F6A">
      <w:pPr>
        <w:widowControl w:val="0"/>
        <w:autoSpaceDE w:val="0"/>
        <w:autoSpaceDN w:val="0"/>
        <w:adjustRightInd w:val="0"/>
        <w:spacing w:after="0" w:line="360" w:lineRule="auto"/>
        <w:jc w:val="both"/>
        <w:rPr>
          <w:rFonts w:ascii="Bookman Old Style" w:hAnsi="Bookman Old Style"/>
          <w:sz w:val="24"/>
          <w:szCs w:val="24"/>
        </w:rPr>
      </w:pPr>
      <w:r>
        <w:rPr>
          <w:rFonts w:ascii="Bookman Old Style" w:hAnsi="Bookman Old Style"/>
          <w:sz w:val="24"/>
          <w:szCs w:val="24"/>
        </w:rPr>
        <w:t xml:space="preserve">The TI </w:t>
      </w:r>
      <w:r w:rsidR="008123BC">
        <w:rPr>
          <w:rFonts w:ascii="Bookman Old Style" w:hAnsi="Bookman Old Style"/>
          <w:sz w:val="24"/>
          <w:szCs w:val="24"/>
        </w:rPr>
        <w:t>needs</w:t>
      </w:r>
      <w:r>
        <w:rPr>
          <w:rFonts w:ascii="Bookman Old Style" w:hAnsi="Bookman Old Style"/>
          <w:sz w:val="24"/>
          <w:szCs w:val="24"/>
        </w:rPr>
        <w:t xml:space="preserve"> more advocacy activities in the halting points to ensure the easy operation of the project activities. </w:t>
      </w:r>
      <w:r w:rsidR="00DD4A1F" w:rsidRPr="00D855CE">
        <w:rPr>
          <w:rFonts w:ascii="Bookman Old Style" w:hAnsi="Bookman Old Style"/>
          <w:sz w:val="24"/>
          <w:szCs w:val="24"/>
        </w:rPr>
        <w:tab/>
      </w:r>
    </w:p>
    <w:p w:rsidR="005374D8" w:rsidRDefault="005C2E41" w:rsidP="00651F6A">
      <w:pPr>
        <w:widowControl w:val="0"/>
        <w:autoSpaceDE w:val="0"/>
        <w:autoSpaceDN w:val="0"/>
        <w:adjustRightInd w:val="0"/>
        <w:spacing w:after="0" w:line="360" w:lineRule="auto"/>
        <w:jc w:val="both"/>
        <w:rPr>
          <w:rFonts w:ascii="Bookman Old Style" w:hAnsi="Bookman Old Style"/>
          <w:b/>
          <w:bCs/>
          <w:sz w:val="24"/>
          <w:szCs w:val="24"/>
        </w:rPr>
      </w:pPr>
      <w:r w:rsidRPr="00B33FAB">
        <w:rPr>
          <w:rFonts w:ascii="Bookman Old Style" w:hAnsi="Bookman Old Style"/>
          <w:b/>
          <w:bCs/>
          <w:sz w:val="24"/>
          <w:szCs w:val="24"/>
        </w:rPr>
        <w:t>XVI. Best Practices:</w:t>
      </w:r>
      <w:r w:rsidR="00604EA1" w:rsidRPr="00B33FAB">
        <w:rPr>
          <w:rFonts w:ascii="Bookman Old Style" w:hAnsi="Bookman Old Style"/>
          <w:b/>
          <w:bCs/>
          <w:sz w:val="24"/>
          <w:szCs w:val="24"/>
        </w:rPr>
        <w:t xml:space="preserve"> </w:t>
      </w:r>
    </w:p>
    <w:p w:rsidR="008821AE" w:rsidRPr="00705AD8" w:rsidRDefault="00705AD8" w:rsidP="00705AD8">
      <w:pPr>
        <w:widowControl w:val="0"/>
        <w:autoSpaceDE w:val="0"/>
        <w:autoSpaceDN w:val="0"/>
        <w:adjustRightInd w:val="0"/>
        <w:spacing w:after="0" w:line="360" w:lineRule="auto"/>
        <w:ind w:firstLine="720"/>
        <w:jc w:val="both"/>
        <w:rPr>
          <w:rFonts w:ascii="Bookman Old Style" w:hAnsi="Bookman Old Style"/>
          <w:bCs/>
          <w:sz w:val="24"/>
          <w:szCs w:val="24"/>
        </w:rPr>
      </w:pPr>
      <w:r w:rsidRPr="00705AD8">
        <w:rPr>
          <w:rFonts w:ascii="Bookman Old Style" w:hAnsi="Bookman Old Style"/>
          <w:bCs/>
          <w:sz w:val="24"/>
          <w:szCs w:val="24"/>
        </w:rPr>
        <w:t>Nil</w:t>
      </w:r>
    </w:p>
    <w:p w:rsidR="008058D2" w:rsidRDefault="008058D2" w:rsidP="00651F6A">
      <w:pPr>
        <w:widowControl w:val="0"/>
        <w:autoSpaceDE w:val="0"/>
        <w:autoSpaceDN w:val="0"/>
        <w:adjustRightInd w:val="0"/>
        <w:spacing w:after="0" w:line="360" w:lineRule="auto"/>
        <w:jc w:val="both"/>
        <w:rPr>
          <w:rFonts w:ascii="Bookman Old Style" w:hAnsi="Bookman Old Style"/>
          <w:b/>
          <w:bCs/>
          <w:sz w:val="24"/>
          <w:szCs w:val="24"/>
        </w:rPr>
      </w:pPr>
    </w:p>
    <w:sectPr w:rsidR="008058D2" w:rsidSect="00DA0A49">
      <w:pgSz w:w="11906" w:h="16838"/>
      <w:pgMar w:top="1080" w:right="835" w:bottom="1620" w:left="1166" w:header="720" w:footer="720" w:gutter="0"/>
      <w:cols w:space="720" w:equalWidth="0">
        <w:col w:w="9901"/>
      </w:cols>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Kartika">
    <w:panose1 w:val="02020503030404060203"/>
    <w:charset w:val="00"/>
    <w:family w:val="roman"/>
    <w:pitch w:val="variable"/>
    <w:sig w:usb0="00800003" w:usb1="00000000" w:usb2="00000000" w:usb3="00000000" w:csb0="00000001" w:csb1="00000000"/>
  </w:font>
  <w:font w:name="Times New Roma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0"/>
    <w:multiLevelType w:val="hybridMultilevel"/>
    <w:tmpl w:val="0000759A"/>
    <w:lvl w:ilvl="0" w:tplc="0000235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BDB"/>
    <w:multiLevelType w:val="hybridMultilevel"/>
    <w:tmpl w:val="000056AE"/>
    <w:lvl w:ilvl="0" w:tplc="0000073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547"/>
    <w:multiLevelType w:val="hybridMultilevel"/>
    <w:tmpl w:val="000054DE"/>
    <w:lvl w:ilvl="0" w:tplc="000039B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AD4"/>
    <w:multiLevelType w:val="hybridMultilevel"/>
    <w:tmpl w:val="000063CB"/>
    <w:lvl w:ilvl="0" w:tplc="00006BFC">
      <w:start w:val="1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2EE"/>
    <w:multiLevelType w:val="hybridMultilevel"/>
    <w:tmpl w:val="00004B40"/>
    <w:lvl w:ilvl="0" w:tplc="00005878">
      <w:start w:val="35"/>
      <w:numFmt w:val="upperLetter"/>
      <w:lvlText w:val="%1."/>
      <w:lvlJc w:val="left"/>
      <w:pPr>
        <w:tabs>
          <w:tab w:val="num" w:pos="360"/>
        </w:tabs>
        <w:ind w:left="360" w:hanging="360"/>
      </w:pPr>
    </w:lvl>
    <w:lvl w:ilvl="1" w:tplc="00006B36">
      <w:start w:val="1"/>
      <w:numFmt w:val="decimal"/>
      <w:lvlText w:val="%2."/>
      <w:lvlJc w:val="left"/>
      <w:pPr>
        <w:tabs>
          <w:tab w:val="num" w:pos="1080"/>
        </w:tabs>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2D12"/>
    <w:multiLevelType w:val="hybridMultilevel"/>
    <w:tmpl w:val="0000074D"/>
    <w:lvl w:ilvl="0" w:tplc="00004DC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23B"/>
    <w:multiLevelType w:val="hybridMultilevel"/>
    <w:tmpl w:val="00002213"/>
    <w:lvl w:ilvl="0" w:tplc="0000260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390C"/>
    <w:multiLevelType w:val="hybridMultilevel"/>
    <w:tmpl w:val="00000F3E"/>
    <w:lvl w:ilvl="0" w:tplc="000000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B25"/>
    <w:multiLevelType w:val="hybridMultilevel"/>
    <w:tmpl w:val="00001E1F"/>
    <w:lvl w:ilvl="0" w:tplc="00006E5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F2"/>
    <w:multiLevelType w:val="hybridMultilevel"/>
    <w:tmpl w:val="00004944"/>
    <w:lvl w:ilvl="0" w:tplc="00002E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CFD"/>
    <w:multiLevelType w:val="hybridMultilevel"/>
    <w:tmpl w:val="00003E12"/>
    <w:lvl w:ilvl="0" w:tplc="00001A4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F32"/>
    <w:multiLevelType w:val="hybridMultilevel"/>
    <w:tmpl w:val="00003BF6"/>
    <w:lvl w:ilvl="0" w:tplc="00003A9E">
      <w:start w:val="1"/>
      <w:numFmt w:val="decimal"/>
      <w:lvlText w:val="%1."/>
      <w:lvlJc w:val="left"/>
      <w:pPr>
        <w:tabs>
          <w:tab w:val="num" w:pos="450"/>
        </w:tabs>
        <w:ind w:left="45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443"/>
    <w:multiLevelType w:val="hybridMultilevel"/>
    <w:tmpl w:val="000066BB"/>
    <w:lvl w:ilvl="0" w:tplc="0000428B">
      <w:start w:val="1"/>
      <w:numFmt w:val="bullet"/>
      <w:lvlText w:val=""/>
      <w:lvlJc w:val="left"/>
      <w:pPr>
        <w:tabs>
          <w:tab w:val="num" w:pos="720"/>
        </w:tabs>
        <w:ind w:left="720" w:hanging="360"/>
      </w:pPr>
    </w:lvl>
    <w:lvl w:ilvl="1" w:tplc="000026A6">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B89"/>
    <w:multiLevelType w:val="hybridMultilevel"/>
    <w:tmpl w:val="0000030A"/>
    <w:lvl w:ilvl="0" w:tplc="0000301C">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701F"/>
    <w:multiLevelType w:val="hybridMultilevel"/>
    <w:tmpl w:val="00005D03"/>
    <w:lvl w:ilvl="0" w:tplc="00007A5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4509"/>
    <w:lvl w:ilvl="0" w:tplc="00001238">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97D"/>
    <w:multiLevelType w:val="hybridMultilevel"/>
    <w:tmpl w:val="00005F49"/>
    <w:lvl w:ilvl="0" w:tplc="00000DD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F96"/>
    <w:multiLevelType w:val="hybridMultilevel"/>
    <w:tmpl w:val="00007FF5"/>
    <w:lvl w:ilvl="0" w:tplc="00004E45">
      <w:start w:val="1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DC332A1"/>
    <w:multiLevelType w:val="hybridMultilevel"/>
    <w:tmpl w:val="0B120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8E93BC3"/>
    <w:multiLevelType w:val="hybridMultilevel"/>
    <w:tmpl w:val="726E82C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2EE660F6"/>
    <w:multiLevelType w:val="hybridMultilevel"/>
    <w:tmpl w:val="A74EC63A"/>
    <w:lvl w:ilvl="0" w:tplc="7270C262">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1">
    <w:nsid w:val="31C74C2C"/>
    <w:multiLevelType w:val="hybridMultilevel"/>
    <w:tmpl w:val="D98A32A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2552A41"/>
    <w:multiLevelType w:val="hybridMultilevel"/>
    <w:tmpl w:val="5AD4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BAC6675"/>
    <w:multiLevelType w:val="hybridMultilevel"/>
    <w:tmpl w:val="BB902A18"/>
    <w:lvl w:ilvl="0" w:tplc="5C7EAF3A">
      <w:numFmt w:val="bullet"/>
      <w:lvlText w:val=""/>
      <w:lvlJc w:val="left"/>
      <w:pPr>
        <w:ind w:left="1275" w:hanging="555"/>
      </w:pPr>
      <w:rPr>
        <w:rFonts w:ascii="Symbol" w:eastAsia="Times New Roman"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3CEB3653"/>
    <w:multiLevelType w:val="hybridMultilevel"/>
    <w:tmpl w:val="779284E2"/>
    <w:lvl w:ilvl="0" w:tplc="D2EAF534">
      <w:numFmt w:val="bullet"/>
      <w:lvlText w:val=""/>
      <w:lvlJc w:val="left"/>
      <w:pPr>
        <w:ind w:left="1080" w:hanging="360"/>
      </w:pPr>
      <w:rPr>
        <w:rFonts w:ascii="Symbol" w:eastAsia="Times New Roman"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E222591"/>
    <w:multiLevelType w:val="hybridMultilevel"/>
    <w:tmpl w:val="2316721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9205992"/>
    <w:multiLevelType w:val="hybridMultilevel"/>
    <w:tmpl w:val="55B683A4"/>
    <w:lvl w:ilvl="0" w:tplc="C5B06BBE">
      <w:start w:val="1"/>
      <w:numFmt w:val="lowerLetter"/>
      <w:lvlText w:val="%1)"/>
      <w:lvlJc w:val="left"/>
      <w:pPr>
        <w:ind w:left="644" w:hanging="360"/>
      </w:pPr>
      <w:rPr>
        <w:rFonts w:hint="default"/>
        <w:b w:val="0"/>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nsid w:val="59CC1EF5"/>
    <w:multiLevelType w:val="hybridMultilevel"/>
    <w:tmpl w:val="A25E5A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A06356"/>
    <w:multiLevelType w:val="hybridMultilevel"/>
    <w:tmpl w:val="BF48AA6A"/>
    <w:lvl w:ilvl="0" w:tplc="1D0CC538">
      <w:start w:val="1"/>
      <w:numFmt w:val="decimal"/>
      <w:lvlText w:val="%1."/>
      <w:lvlJc w:val="left"/>
      <w:pPr>
        <w:ind w:left="1584" w:hanging="360"/>
      </w:pPr>
      <w:rPr>
        <w:rFonts w:hint="default"/>
        <w:b/>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9">
    <w:nsid w:val="65DF6B82"/>
    <w:multiLevelType w:val="hybridMultilevel"/>
    <w:tmpl w:val="CB9E0A8C"/>
    <w:lvl w:ilvl="0" w:tplc="6262C5F4">
      <w:numFmt w:val="bullet"/>
      <w:lvlText w:val=""/>
      <w:lvlJc w:val="left"/>
      <w:pPr>
        <w:ind w:left="1230" w:hanging="510"/>
      </w:pPr>
      <w:rPr>
        <w:rFonts w:ascii="Symbol" w:eastAsia="Times New Roman" w:hAnsi="Symbol" w:cs="Courier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78D4939"/>
    <w:multiLevelType w:val="hybridMultilevel"/>
    <w:tmpl w:val="A85A110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1">
    <w:nsid w:val="67EB606C"/>
    <w:multiLevelType w:val="hybridMultilevel"/>
    <w:tmpl w:val="C6FE8A5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
    <w:nsid w:val="7A27775A"/>
    <w:multiLevelType w:val="hybridMultilevel"/>
    <w:tmpl w:val="59243916"/>
    <w:lvl w:ilvl="0" w:tplc="D2EAF534">
      <w:numFmt w:val="bullet"/>
      <w:lvlText w:val=""/>
      <w:lvlJc w:val="left"/>
      <w:pPr>
        <w:ind w:left="1080" w:hanging="360"/>
      </w:pPr>
      <w:rPr>
        <w:rFonts w:ascii="Symbol" w:eastAsia="Times New Roman"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2"/>
  </w:num>
  <w:num w:numId="3">
    <w:abstractNumId w:val="9"/>
  </w:num>
  <w:num w:numId="4">
    <w:abstractNumId w:val="20"/>
  </w:num>
  <w:num w:numId="5">
    <w:abstractNumId w:val="17"/>
  </w:num>
  <w:num w:numId="6">
    <w:abstractNumId w:val="3"/>
  </w:num>
  <w:num w:numId="7">
    <w:abstractNumId w:val="5"/>
  </w:num>
  <w:num w:numId="8">
    <w:abstractNumId w:val="12"/>
  </w:num>
  <w:num w:numId="9">
    <w:abstractNumId w:val="2"/>
  </w:num>
  <w:num w:numId="10">
    <w:abstractNumId w:val="14"/>
  </w:num>
  <w:num w:numId="11">
    <w:abstractNumId w:val="6"/>
  </w:num>
  <w:num w:numId="12">
    <w:abstractNumId w:val="10"/>
  </w:num>
  <w:num w:numId="13">
    <w:abstractNumId w:val="21"/>
  </w:num>
  <w:num w:numId="14">
    <w:abstractNumId w:val="24"/>
  </w:num>
  <w:num w:numId="15">
    <w:abstractNumId w:val="25"/>
  </w:num>
  <w:num w:numId="16">
    <w:abstractNumId w:val="13"/>
  </w:num>
  <w:num w:numId="17">
    <w:abstractNumId w:val="7"/>
  </w:num>
  <w:num w:numId="18">
    <w:abstractNumId w:val="27"/>
  </w:num>
  <w:num w:numId="19">
    <w:abstractNumId w:val="11"/>
  </w:num>
  <w:num w:numId="20">
    <w:abstractNumId w:val="23"/>
  </w:num>
  <w:num w:numId="21">
    <w:abstractNumId w:val="4"/>
  </w:num>
  <w:num w:numId="22">
    <w:abstractNumId w:val="1"/>
  </w:num>
  <w:num w:numId="23">
    <w:abstractNumId w:val="8"/>
  </w:num>
  <w:num w:numId="24">
    <w:abstractNumId w:val="18"/>
  </w:num>
  <w:num w:numId="25">
    <w:abstractNumId w:val="19"/>
  </w:num>
  <w:num w:numId="26">
    <w:abstractNumId w:val="26"/>
  </w:num>
  <w:num w:numId="27">
    <w:abstractNumId w:val="15"/>
  </w:num>
  <w:num w:numId="28">
    <w:abstractNumId w:val="16"/>
  </w:num>
  <w:num w:numId="29">
    <w:abstractNumId w:val="33"/>
  </w:num>
  <w:num w:numId="30">
    <w:abstractNumId w:val="39"/>
  </w:num>
  <w:num w:numId="31">
    <w:abstractNumId w:val="42"/>
  </w:num>
  <w:num w:numId="32">
    <w:abstractNumId w:val="34"/>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30"/>
  </w:num>
  <w:num w:numId="36">
    <w:abstractNumId w:val="32"/>
  </w:num>
  <w:num w:numId="37">
    <w:abstractNumId w:val="31"/>
  </w:num>
  <w:num w:numId="38">
    <w:abstractNumId w:val="41"/>
  </w:num>
  <w:num w:numId="39">
    <w:abstractNumId w:val="35"/>
  </w:num>
  <w:num w:numId="40">
    <w:abstractNumId w:val="28"/>
  </w:num>
  <w:num w:numId="41">
    <w:abstractNumId w:val="37"/>
  </w:num>
  <w:num w:numId="42">
    <w:abstractNumId w:val="29"/>
  </w:num>
  <w:num w:numId="43">
    <w:abstractNumId w:val="36"/>
  </w:num>
  <w:num w:numId="44">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compat>
    <w:spaceForUL/>
    <w:doNotLeaveBackslashAlone/>
    <w:ulTrailSpace/>
    <w:doNotExpandShiftReturn/>
    <w:adjustLineHeightInTable/>
  </w:compat>
  <w:rsids>
    <w:rsidRoot w:val="00CF11C9"/>
    <w:rsid w:val="0000175B"/>
    <w:rsid w:val="000024E5"/>
    <w:rsid w:val="00016EDF"/>
    <w:rsid w:val="00027655"/>
    <w:rsid w:val="00043785"/>
    <w:rsid w:val="00047A79"/>
    <w:rsid w:val="00063482"/>
    <w:rsid w:val="000710AB"/>
    <w:rsid w:val="00083883"/>
    <w:rsid w:val="00097D51"/>
    <w:rsid w:val="000A74C1"/>
    <w:rsid w:val="000B76BD"/>
    <w:rsid w:val="000C2194"/>
    <w:rsid w:val="000D11A5"/>
    <w:rsid w:val="000D1B0B"/>
    <w:rsid w:val="000D5D64"/>
    <w:rsid w:val="000D77FB"/>
    <w:rsid w:val="000F178C"/>
    <w:rsid w:val="000F4F3F"/>
    <w:rsid w:val="00102B83"/>
    <w:rsid w:val="0010313E"/>
    <w:rsid w:val="00112B16"/>
    <w:rsid w:val="0011592B"/>
    <w:rsid w:val="00131CC5"/>
    <w:rsid w:val="001324C7"/>
    <w:rsid w:val="001346D6"/>
    <w:rsid w:val="00137119"/>
    <w:rsid w:val="00147AE6"/>
    <w:rsid w:val="00150DF0"/>
    <w:rsid w:val="00157C3A"/>
    <w:rsid w:val="001676E3"/>
    <w:rsid w:val="0017007C"/>
    <w:rsid w:val="00173848"/>
    <w:rsid w:val="001801F8"/>
    <w:rsid w:val="00182DD3"/>
    <w:rsid w:val="001875D1"/>
    <w:rsid w:val="001A4BAB"/>
    <w:rsid w:val="001A4CE7"/>
    <w:rsid w:val="001C0E49"/>
    <w:rsid w:val="001C0E8E"/>
    <w:rsid w:val="001C1960"/>
    <w:rsid w:val="001C4552"/>
    <w:rsid w:val="001C49F8"/>
    <w:rsid w:val="001D7C6D"/>
    <w:rsid w:val="001E19C9"/>
    <w:rsid w:val="001E3E8D"/>
    <w:rsid w:val="001E5634"/>
    <w:rsid w:val="001E71A4"/>
    <w:rsid w:val="002055EE"/>
    <w:rsid w:val="00207251"/>
    <w:rsid w:val="00222973"/>
    <w:rsid w:val="00264C45"/>
    <w:rsid w:val="002C0C3A"/>
    <w:rsid w:val="002D2D57"/>
    <w:rsid w:val="002D72F7"/>
    <w:rsid w:val="002E5C5B"/>
    <w:rsid w:val="002F2AA0"/>
    <w:rsid w:val="002F4D0B"/>
    <w:rsid w:val="003028DF"/>
    <w:rsid w:val="003040F0"/>
    <w:rsid w:val="0031723D"/>
    <w:rsid w:val="003247EC"/>
    <w:rsid w:val="0032671F"/>
    <w:rsid w:val="003363B2"/>
    <w:rsid w:val="00337FE6"/>
    <w:rsid w:val="0034527D"/>
    <w:rsid w:val="00346727"/>
    <w:rsid w:val="00353418"/>
    <w:rsid w:val="00357103"/>
    <w:rsid w:val="00357133"/>
    <w:rsid w:val="00361E7C"/>
    <w:rsid w:val="00363644"/>
    <w:rsid w:val="00364037"/>
    <w:rsid w:val="003672AC"/>
    <w:rsid w:val="00370C16"/>
    <w:rsid w:val="00380A78"/>
    <w:rsid w:val="00392908"/>
    <w:rsid w:val="00395FFE"/>
    <w:rsid w:val="003B11A9"/>
    <w:rsid w:val="003B27E6"/>
    <w:rsid w:val="003B7511"/>
    <w:rsid w:val="003B75B1"/>
    <w:rsid w:val="003C2AD1"/>
    <w:rsid w:val="003D5675"/>
    <w:rsid w:val="003E033F"/>
    <w:rsid w:val="003E1E1B"/>
    <w:rsid w:val="003E2654"/>
    <w:rsid w:val="003E57E5"/>
    <w:rsid w:val="004034DE"/>
    <w:rsid w:val="00410937"/>
    <w:rsid w:val="004145ED"/>
    <w:rsid w:val="004166C6"/>
    <w:rsid w:val="00427764"/>
    <w:rsid w:val="00437590"/>
    <w:rsid w:val="0044238C"/>
    <w:rsid w:val="00444D15"/>
    <w:rsid w:val="00452A31"/>
    <w:rsid w:val="00462EAE"/>
    <w:rsid w:val="004630D5"/>
    <w:rsid w:val="00467CCD"/>
    <w:rsid w:val="00493B2E"/>
    <w:rsid w:val="004A4498"/>
    <w:rsid w:val="004A794B"/>
    <w:rsid w:val="004B192E"/>
    <w:rsid w:val="004C2589"/>
    <w:rsid w:val="004D0703"/>
    <w:rsid w:val="004D228C"/>
    <w:rsid w:val="004D24C1"/>
    <w:rsid w:val="0051419C"/>
    <w:rsid w:val="00515580"/>
    <w:rsid w:val="005374D8"/>
    <w:rsid w:val="00541430"/>
    <w:rsid w:val="00560A2C"/>
    <w:rsid w:val="00560C14"/>
    <w:rsid w:val="00575BC2"/>
    <w:rsid w:val="00580C61"/>
    <w:rsid w:val="00581A5E"/>
    <w:rsid w:val="005A43E9"/>
    <w:rsid w:val="005A52A2"/>
    <w:rsid w:val="005A761D"/>
    <w:rsid w:val="005B4867"/>
    <w:rsid w:val="005C1DF3"/>
    <w:rsid w:val="005C22A4"/>
    <w:rsid w:val="005C2E41"/>
    <w:rsid w:val="005C5F5F"/>
    <w:rsid w:val="005E276E"/>
    <w:rsid w:val="005F42AA"/>
    <w:rsid w:val="005F53E4"/>
    <w:rsid w:val="00603EFE"/>
    <w:rsid w:val="00604EA1"/>
    <w:rsid w:val="00606FAF"/>
    <w:rsid w:val="006128D8"/>
    <w:rsid w:val="00620268"/>
    <w:rsid w:val="00622935"/>
    <w:rsid w:val="00627654"/>
    <w:rsid w:val="00651F6A"/>
    <w:rsid w:val="00660359"/>
    <w:rsid w:val="00661371"/>
    <w:rsid w:val="00665533"/>
    <w:rsid w:val="006772E6"/>
    <w:rsid w:val="0068469C"/>
    <w:rsid w:val="0068568B"/>
    <w:rsid w:val="00687161"/>
    <w:rsid w:val="00687DBE"/>
    <w:rsid w:val="006B2A39"/>
    <w:rsid w:val="006B7860"/>
    <w:rsid w:val="006B786B"/>
    <w:rsid w:val="006E235A"/>
    <w:rsid w:val="006F12D5"/>
    <w:rsid w:val="006F204F"/>
    <w:rsid w:val="006F3DD7"/>
    <w:rsid w:val="00705AD8"/>
    <w:rsid w:val="00726C08"/>
    <w:rsid w:val="00730822"/>
    <w:rsid w:val="00732846"/>
    <w:rsid w:val="00741E9B"/>
    <w:rsid w:val="007449BD"/>
    <w:rsid w:val="0074795E"/>
    <w:rsid w:val="00761622"/>
    <w:rsid w:val="0076247A"/>
    <w:rsid w:val="007703CB"/>
    <w:rsid w:val="00781E5D"/>
    <w:rsid w:val="00783A2E"/>
    <w:rsid w:val="007905EA"/>
    <w:rsid w:val="007945B0"/>
    <w:rsid w:val="007A380D"/>
    <w:rsid w:val="007A4216"/>
    <w:rsid w:val="007C0C7E"/>
    <w:rsid w:val="007C2BAC"/>
    <w:rsid w:val="007C4040"/>
    <w:rsid w:val="008037DE"/>
    <w:rsid w:val="008058D2"/>
    <w:rsid w:val="00807BA7"/>
    <w:rsid w:val="008112C4"/>
    <w:rsid w:val="00811584"/>
    <w:rsid w:val="008123BC"/>
    <w:rsid w:val="0081684C"/>
    <w:rsid w:val="00817401"/>
    <w:rsid w:val="0082379C"/>
    <w:rsid w:val="00831922"/>
    <w:rsid w:val="0083647F"/>
    <w:rsid w:val="00843177"/>
    <w:rsid w:val="00850177"/>
    <w:rsid w:val="008552BC"/>
    <w:rsid w:val="00866B96"/>
    <w:rsid w:val="008821AE"/>
    <w:rsid w:val="0088675E"/>
    <w:rsid w:val="00897D6E"/>
    <w:rsid w:val="008C3416"/>
    <w:rsid w:val="008D1A9F"/>
    <w:rsid w:val="008D23CB"/>
    <w:rsid w:val="008D760A"/>
    <w:rsid w:val="008E553C"/>
    <w:rsid w:val="009079B6"/>
    <w:rsid w:val="00912122"/>
    <w:rsid w:val="00917E7C"/>
    <w:rsid w:val="00924690"/>
    <w:rsid w:val="00956849"/>
    <w:rsid w:val="00967D32"/>
    <w:rsid w:val="00976C0B"/>
    <w:rsid w:val="009830B5"/>
    <w:rsid w:val="0099192E"/>
    <w:rsid w:val="009938DF"/>
    <w:rsid w:val="00997993"/>
    <w:rsid w:val="009C6801"/>
    <w:rsid w:val="009C7589"/>
    <w:rsid w:val="009D04C0"/>
    <w:rsid w:val="009D1C03"/>
    <w:rsid w:val="009F157E"/>
    <w:rsid w:val="009F43E8"/>
    <w:rsid w:val="009F4A65"/>
    <w:rsid w:val="009F5A53"/>
    <w:rsid w:val="00A255B1"/>
    <w:rsid w:val="00A25A01"/>
    <w:rsid w:val="00A34196"/>
    <w:rsid w:val="00A50EBE"/>
    <w:rsid w:val="00A62FB6"/>
    <w:rsid w:val="00A66F21"/>
    <w:rsid w:val="00A95105"/>
    <w:rsid w:val="00AA27AC"/>
    <w:rsid w:val="00AA33DA"/>
    <w:rsid w:val="00AA59AA"/>
    <w:rsid w:val="00AA62CB"/>
    <w:rsid w:val="00AB1098"/>
    <w:rsid w:val="00AC51D7"/>
    <w:rsid w:val="00AD515B"/>
    <w:rsid w:val="00AE1077"/>
    <w:rsid w:val="00AE1566"/>
    <w:rsid w:val="00AE2289"/>
    <w:rsid w:val="00B025F5"/>
    <w:rsid w:val="00B0383F"/>
    <w:rsid w:val="00B07809"/>
    <w:rsid w:val="00B13967"/>
    <w:rsid w:val="00B15C52"/>
    <w:rsid w:val="00B33FAB"/>
    <w:rsid w:val="00B35224"/>
    <w:rsid w:val="00B355BA"/>
    <w:rsid w:val="00B35E16"/>
    <w:rsid w:val="00B44CD4"/>
    <w:rsid w:val="00B4665B"/>
    <w:rsid w:val="00B538A2"/>
    <w:rsid w:val="00B61B34"/>
    <w:rsid w:val="00B80580"/>
    <w:rsid w:val="00B86B45"/>
    <w:rsid w:val="00B87983"/>
    <w:rsid w:val="00B941E2"/>
    <w:rsid w:val="00B954C0"/>
    <w:rsid w:val="00B96D2F"/>
    <w:rsid w:val="00BA3743"/>
    <w:rsid w:val="00BC1B07"/>
    <w:rsid w:val="00BC56D3"/>
    <w:rsid w:val="00BD3582"/>
    <w:rsid w:val="00C013C1"/>
    <w:rsid w:val="00C03177"/>
    <w:rsid w:val="00C123C7"/>
    <w:rsid w:val="00C12F95"/>
    <w:rsid w:val="00C31C85"/>
    <w:rsid w:val="00C374E6"/>
    <w:rsid w:val="00C46430"/>
    <w:rsid w:val="00C538A6"/>
    <w:rsid w:val="00C540E5"/>
    <w:rsid w:val="00C577AE"/>
    <w:rsid w:val="00C57E8E"/>
    <w:rsid w:val="00C61BA9"/>
    <w:rsid w:val="00C62EAF"/>
    <w:rsid w:val="00C711FB"/>
    <w:rsid w:val="00C77307"/>
    <w:rsid w:val="00C842D6"/>
    <w:rsid w:val="00C921BD"/>
    <w:rsid w:val="00C97266"/>
    <w:rsid w:val="00CA102F"/>
    <w:rsid w:val="00CA2DE9"/>
    <w:rsid w:val="00CA482A"/>
    <w:rsid w:val="00CA75A9"/>
    <w:rsid w:val="00CB5E8A"/>
    <w:rsid w:val="00CF0776"/>
    <w:rsid w:val="00CF11C9"/>
    <w:rsid w:val="00CF243A"/>
    <w:rsid w:val="00D0057B"/>
    <w:rsid w:val="00D01E83"/>
    <w:rsid w:val="00D01FEE"/>
    <w:rsid w:val="00D027F0"/>
    <w:rsid w:val="00D0364C"/>
    <w:rsid w:val="00D1000F"/>
    <w:rsid w:val="00D263B3"/>
    <w:rsid w:val="00D3202D"/>
    <w:rsid w:val="00D62791"/>
    <w:rsid w:val="00D64527"/>
    <w:rsid w:val="00D855CE"/>
    <w:rsid w:val="00D93878"/>
    <w:rsid w:val="00D948FC"/>
    <w:rsid w:val="00DA0A49"/>
    <w:rsid w:val="00DB4377"/>
    <w:rsid w:val="00DB7DE2"/>
    <w:rsid w:val="00DC42A0"/>
    <w:rsid w:val="00DD1B9F"/>
    <w:rsid w:val="00DD4A1F"/>
    <w:rsid w:val="00DD5C5C"/>
    <w:rsid w:val="00DD5FCA"/>
    <w:rsid w:val="00DD7109"/>
    <w:rsid w:val="00E069F5"/>
    <w:rsid w:val="00E1296D"/>
    <w:rsid w:val="00E12AF0"/>
    <w:rsid w:val="00E1477B"/>
    <w:rsid w:val="00E3689B"/>
    <w:rsid w:val="00E42844"/>
    <w:rsid w:val="00E472E3"/>
    <w:rsid w:val="00E4763B"/>
    <w:rsid w:val="00E5551F"/>
    <w:rsid w:val="00E561D6"/>
    <w:rsid w:val="00E63A37"/>
    <w:rsid w:val="00E70C26"/>
    <w:rsid w:val="00E97945"/>
    <w:rsid w:val="00EA118D"/>
    <w:rsid w:val="00EA15E5"/>
    <w:rsid w:val="00EA23D3"/>
    <w:rsid w:val="00EB060C"/>
    <w:rsid w:val="00EC16FA"/>
    <w:rsid w:val="00EC4564"/>
    <w:rsid w:val="00EC47DE"/>
    <w:rsid w:val="00ED1CBA"/>
    <w:rsid w:val="00ED4047"/>
    <w:rsid w:val="00ED44A6"/>
    <w:rsid w:val="00EF12AB"/>
    <w:rsid w:val="00EF6530"/>
    <w:rsid w:val="00F00713"/>
    <w:rsid w:val="00F12E08"/>
    <w:rsid w:val="00F14481"/>
    <w:rsid w:val="00F169F0"/>
    <w:rsid w:val="00F30E31"/>
    <w:rsid w:val="00F32108"/>
    <w:rsid w:val="00F50CC2"/>
    <w:rsid w:val="00F51822"/>
    <w:rsid w:val="00F521AE"/>
    <w:rsid w:val="00F715F1"/>
    <w:rsid w:val="00F73856"/>
    <w:rsid w:val="00F9577F"/>
    <w:rsid w:val="00F961BB"/>
    <w:rsid w:val="00F971F4"/>
    <w:rsid w:val="00FA215C"/>
    <w:rsid w:val="00FB33C0"/>
    <w:rsid w:val="00FB3E1B"/>
    <w:rsid w:val="00FC32C8"/>
    <w:rsid w:val="00FD3D97"/>
    <w:rsid w:val="00FD4FA6"/>
    <w:rsid w:val="00FD584A"/>
    <w:rsid w:val="00FF7D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28DF"/>
    <w:pPr>
      <w:ind w:left="720"/>
    </w:pPr>
  </w:style>
  <w:style w:type="paragraph" w:customStyle="1" w:styleId="Default">
    <w:name w:val="Default"/>
    <w:rsid w:val="00783A2E"/>
    <w:pPr>
      <w:autoSpaceDE w:val="0"/>
      <w:autoSpaceDN w:val="0"/>
      <w:adjustRightInd w:val="0"/>
    </w:pPr>
    <w:rPr>
      <w:rFonts w:ascii="Times New Roman" w:eastAsia="Calibri" w:hAnsi="Times New Roman"/>
      <w:color w:val="000000"/>
      <w:sz w:val="24"/>
      <w:szCs w:val="24"/>
    </w:rPr>
  </w:style>
  <w:style w:type="character" w:styleId="Hyperlink">
    <w:name w:val="Hyperlink"/>
    <w:basedOn w:val="DefaultParagraphFont"/>
    <w:uiPriority w:val="99"/>
    <w:unhideWhenUsed/>
    <w:rsid w:val="00097D51"/>
    <w:rPr>
      <w:color w:val="0000FF"/>
      <w:u w:val="single"/>
    </w:rPr>
  </w:style>
  <w:style w:type="table" w:styleId="TableGrid">
    <w:name w:val="Table Grid"/>
    <w:basedOn w:val="TableNormal"/>
    <w:uiPriority w:val="59"/>
    <w:rsid w:val="00F14481"/>
    <w:rPr>
      <w:rFonts w:eastAsia="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D1000F"/>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rsid w:val="00D1000F"/>
    <w:rPr>
      <w:b/>
      <w:bCs/>
    </w:rPr>
  </w:style>
  <w:style w:type="paragraph" w:styleId="BodyText3">
    <w:name w:val="Body Text 3"/>
    <w:basedOn w:val="Normal"/>
    <w:link w:val="BodyText3Char"/>
    <w:rsid w:val="00E97945"/>
    <w:pPr>
      <w:autoSpaceDE w:val="0"/>
      <w:autoSpaceDN w:val="0"/>
      <w:adjustRightInd w:val="0"/>
      <w:spacing w:after="0" w:line="240" w:lineRule="auto"/>
    </w:pPr>
    <w:rPr>
      <w:rFonts w:ascii="Arial" w:hAnsi="Arial" w:cs="Arial"/>
      <w:color w:val="000000"/>
      <w:szCs w:val="24"/>
    </w:rPr>
  </w:style>
  <w:style w:type="character" w:customStyle="1" w:styleId="BodyText3Char">
    <w:name w:val="Body Text 3 Char"/>
    <w:basedOn w:val="DefaultParagraphFont"/>
    <w:link w:val="BodyText3"/>
    <w:rsid w:val="00E97945"/>
    <w:rPr>
      <w:rFonts w:ascii="Arial" w:hAnsi="Arial" w:cs="Arial"/>
      <w:color w:val="000000"/>
      <w:sz w:val="22"/>
      <w:szCs w:val="24"/>
      <w:lang w:bidi="ar-SA"/>
    </w:rPr>
  </w:style>
</w:styles>
</file>

<file path=word/webSettings.xml><?xml version="1.0" encoding="utf-8"?>
<w:webSettings xmlns:r="http://schemas.openxmlformats.org/officeDocument/2006/relationships" xmlns:w="http://schemas.openxmlformats.org/wordprocessingml/2006/main">
  <w:divs>
    <w:div w:id="646933857">
      <w:bodyDiv w:val="1"/>
      <w:marLeft w:val="0"/>
      <w:marRight w:val="0"/>
      <w:marTop w:val="0"/>
      <w:marBottom w:val="0"/>
      <w:divBdr>
        <w:top w:val="none" w:sz="0" w:space="0" w:color="auto"/>
        <w:left w:val="none" w:sz="0" w:space="0" w:color="auto"/>
        <w:bottom w:val="none" w:sz="0" w:space="0" w:color="auto"/>
        <w:right w:val="none" w:sz="0" w:space="0" w:color="auto"/>
      </w:divBdr>
    </w:div>
    <w:div w:id="973754121">
      <w:bodyDiv w:val="1"/>
      <w:marLeft w:val="0"/>
      <w:marRight w:val="0"/>
      <w:marTop w:val="0"/>
      <w:marBottom w:val="0"/>
      <w:divBdr>
        <w:top w:val="none" w:sz="0" w:space="0" w:color="auto"/>
        <w:left w:val="none" w:sz="0" w:space="0" w:color="auto"/>
        <w:bottom w:val="none" w:sz="0" w:space="0" w:color="auto"/>
        <w:right w:val="none" w:sz="0" w:space="0" w:color="auto"/>
      </w:divBdr>
    </w:div>
    <w:div w:id="1057432148">
      <w:bodyDiv w:val="1"/>
      <w:marLeft w:val="0"/>
      <w:marRight w:val="0"/>
      <w:marTop w:val="0"/>
      <w:marBottom w:val="0"/>
      <w:divBdr>
        <w:top w:val="none" w:sz="0" w:space="0" w:color="auto"/>
        <w:left w:val="none" w:sz="0" w:space="0" w:color="auto"/>
        <w:bottom w:val="none" w:sz="0" w:space="0" w:color="auto"/>
        <w:right w:val="none" w:sz="0" w:space="0" w:color="auto"/>
      </w:divBdr>
    </w:div>
    <w:div w:id="1059592677">
      <w:bodyDiv w:val="1"/>
      <w:marLeft w:val="0"/>
      <w:marRight w:val="0"/>
      <w:marTop w:val="0"/>
      <w:marBottom w:val="0"/>
      <w:divBdr>
        <w:top w:val="none" w:sz="0" w:space="0" w:color="auto"/>
        <w:left w:val="none" w:sz="0" w:space="0" w:color="auto"/>
        <w:bottom w:val="none" w:sz="0" w:space="0" w:color="auto"/>
        <w:right w:val="none" w:sz="0" w:space="0" w:color="auto"/>
      </w:divBdr>
    </w:div>
    <w:div w:id="1694072548">
      <w:bodyDiv w:val="1"/>
      <w:marLeft w:val="0"/>
      <w:marRight w:val="0"/>
      <w:marTop w:val="0"/>
      <w:marBottom w:val="0"/>
      <w:divBdr>
        <w:top w:val="none" w:sz="0" w:space="0" w:color="auto"/>
        <w:left w:val="none" w:sz="0" w:space="0" w:color="auto"/>
        <w:bottom w:val="none" w:sz="0" w:space="0" w:color="auto"/>
        <w:right w:val="none" w:sz="0" w:space="0" w:color="auto"/>
      </w:divBdr>
    </w:div>
    <w:div w:id="1694913914">
      <w:bodyDiv w:val="1"/>
      <w:marLeft w:val="0"/>
      <w:marRight w:val="0"/>
      <w:marTop w:val="0"/>
      <w:marBottom w:val="0"/>
      <w:divBdr>
        <w:top w:val="none" w:sz="0" w:space="0" w:color="auto"/>
        <w:left w:val="none" w:sz="0" w:space="0" w:color="auto"/>
        <w:bottom w:val="none" w:sz="0" w:space="0" w:color="auto"/>
        <w:right w:val="none" w:sz="0" w:space="0" w:color="auto"/>
      </w:divBdr>
    </w:div>
    <w:div w:id="175266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46BDE-BAA5-4822-9247-110EA222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9</Pages>
  <Words>2309</Words>
  <Characters>11625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CopyCAT3</cp:lastModifiedBy>
  <cp:revision>34</cp:revision>
  <dcterms:created xsi:type="dcterms:W3CDTF">2016-02-20T05:26:00Z</dcterms:created>
  <dcterms:modified xsi:type="dcterms:W3CDTF">2016-02-25T07:05:00Z</dcterms:modified>
</cp:coreProperties>
</file>